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0F35">
      <w:pPr>
        <w:jc w:val="center"/>
      </w:pPr>
      <w:bookmarkStart w:id="0" w:name="BITSoft"/>
      <w:bookmarkStart w:id="1" w:name="_GoBack"/>
      <w:bookmarkEnd w:id="0"/>
      <w:bookmarkEnd w:id="1"/>
      <w:r>
        <w:t>Система нормативных документов в строительстве</w:t>
      </w:r>
    </w:p>
    <w:p w:rsidR="00000000" w:rsidRDefault="00F00F35">
      <w:pPr>
        <w:jc w:val="center"/>
        <w:rPr>
          <w:lang w:val="en-US"/>
        </w:rPr>
      </w:pPr>
    </w:p>
    <w:p w:rsidR="00000000" w:rsidRDefault="00F00F35">
      <w:pPr>
        <w:jc w:val="center"/>
        <w:rPr>
          <w:lang w:val="en-US"/>
        </w:rPr>
      </w:pPr>
      <w:r>
        <w:t xml:space="preserve">СТРОИТЕЛЬНЫЕ НОРМЫ И ПРАВИЛА </w:t>
      </w:r>
    </w:p>
    <w:p w:rsidR="00000000" w:rsidRDefault="00F00F35">
      <w:pPr>
        <w:jc w:val="center"/>
      </w:pPr>
      <w:r>
        <w:t>РОССИЙСКОЙ ФЕДЕРАЦИИ</w:t>
      </w:r>
    </w:p>
    <w:p w:rsidR="00000000" w:rsidRDefault="00F00F35">
      <w:pPr>
        <w:pBdr>
          <w:bottom w:val="single" w:sz="12" w:space="1" w:color="auto"/>
        </w:pBdr>
        <w:jc w:val="center"/>
        <w:rPr>
          <w:b/>
          <w:lang w:val="en-US"/>
        </w:rPr>
      </w:pPr>
    </w:p>
    <w:p w:rsidR="00000000" w:rsidRDefault="00F00F35">
      <w:pPr>
        <w:jc w:val="center"/>
        <w:rPr>
          <w:b/>
          <w:lang w:val="en-US"/>
        </w:rPr>
      </w:pPr>
    </w:p>
    <w:p w:rsidR="00000000" w:rsidRDefault="00F00F35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ПЛАНИРОВКА И ЗАСТРОЙКА ТЕРРИТОРИЙ САДОВОДЧЕСКИХ ОБЪЕДИНЕНИЙ ГРАЖДАН, </w:t>
      </w:r>
    </w:p>
    <w:p w:rsidR="00000000" w:rsidRDefault="00F00F35">
      <w:pPr>
        <w:jc w:val="center"/>
        <w:rPr>
          <w:b/>
          <w:sz w:val="24"/>
        </w:rPr>
      </w:pPr>
      <w:r>
        <w:rPr>
          <w:b/>
          <w:sz w:val="24"/>
        </w:rPr>
        <w:t>ЗДАНИЯ И СООРУЖЕНИЯ</w:t>
      </w:r>
    </w:p>
    <w:p w:rsidR="00000000" w:rsidRDefault="00F00F35">
      <w:pPr>
        <w:jc w:val="center"/>
        <w:rPr>
          <w:b/>
          <w:lang w:val="en-US"/>
        </w:rPr>
      </w:pPr>
      <w:bookmarkStart w:id="2" w:name="OCRUncertain001"/>
    </w:p>
    <w:p w:rsidR="00000000" w:rsidRDefault="00F00F35">
      <w:pPr>
        <w:jc w:val="center"/>
        <w:rPr>
          <w:b/>
          <w:noProof/>
          <w:sz w:val="28"/>
        </w:rPr>
      </w:pPr>
      <w:r>
        <w:rPr>
          <w:b/>
          <w:sz w:val="28"/>
        </w:rPr>
        <w:t>СНиП</w:t>
      </w:r>
      <w:bookmarkEnd w:id="2"/>
      <w:r>
        <w:rPr>
          <w:b/>
          <w:noProof/>
          <w:sz w:val="28"/>
        </w:rPr>
        <w:t xml:space="preserve"> 30-02-97</w:t>
      </w:r>
    </w:p>
    <w:p w:rsidR="00000000" w:rsidRDefault="00F00F35">
      <w:pPr>
        <w:jc w:val="both"/>
        <w:rPr>
          <w:lang w:val="en-US"/>
        </w:rPr>
      </w:pPr>
    </w:p>
    <w:p w:rsidR="00000000" w:rsidRDefault="00F00F35">
      <w:pPr>
        <w:jc w:val="center"/>
      </w:pPr>
      <w:r>
        <w:t xml:space="preserve">ГОСУДАРСТВЕННЫЙ КОМИТЕТ РОССИЙСКОЙ ФЕДЕРАЦИИ </w:t>
      </w:r>
    </w:p>
    <w:p w:rsidR="00000000" w:rsidRDefault="00F00F35">
      <w:pPr>
        <w:jc w:val="center"/>
        <w:rPr>
          <w:lang w:val="en-US"/>
        </w:rPr>
      </w:pPr>
      <w:r>
        <w:t xml:space="preserve">ПО </w:t>
      </w:r>
      <w:r>
        <w:t xml:space="preserve">ЖИЛИЩНОЙ И СТРОИТЕЛЬНОЙ ПОЛИТИКЕ </w:t>
      </w:r>
    </w:p>
    <w:p w:rsidR="00000000" w:rsidRDefault="00F00F35">
      <w:pPr>
        <w:jc w:val="center"/>
      </w:pPr>
      <w:r>
        <w:t>(ГОССТРОЙ РОССИИ)</w:t>
      </w:r>
    </w:p>
    <w:p w:rsidR="00000000" w:rsidRDefault="00F00F35">
      <w:pPr>
        <w:ind w:firstLine="284"/>
        <w:jc w:val="both"/>
        <w:rPr>
          <w:lang w:val="en-US"/>
        </w:rPr>
      </w:pPr>
    </w:p>
    <w:p w:rsidR="00000000" w:rsidRDefault="00F00F35">
      <w:pPr>
        <w:jc w:val="center"/>
      </w:pPr>
      <w:r>
        <w:t>ПРЕДИСЛОВИЕ</w:t>
      </w:r>
    </w:p>
    <w:p w:rsidR="00000000" w:rsidRDefault="00F00F35">
      <w:pPr>
        <w:ind w:firstLine="284"/>
        <w:jc w:val="both"/>
        <w:rPr>
          <w:noProof/>
        </w:rPr>
      </w:pPr>
    </w:p>
    <w:p w:rsidR="00000000" w:rsidRDefault="00F00F35">
      <w:pPr>
        <w:ind w:firstLine="284"/>
        <w:jc w:val="both"/>
      </w:pPr>
      <w:r>
        <w:rPr>
          <w:noProof/>
        </w:rPr>
        <w:t>1</w:t>
      </w:r>
      <w:r>
        <w:t xml:space="preserve">. РАЗРАБОТАНЫ </w:t>
      </w:r>
      <w:bookmarkStart w:id="3" w:name="OCRUncertain002"/>
      <w:r>
        <w:t>ЦНИИЭПграждансельстроем</w:t>
      </w:r>
      <w:bookmarkEnd w:id="3"/>
      <w:r>
        <w:rPr>
          <w:noProof/>
        </w:rPr>
        <w:t xml:space="preserve">  </w:t>
      </w:r>
      <w:bookmarkStart w:id="4" w:name="OCRUncertain003"/>
      <w:r>
        <w:rPr>
          <w:noProof/>
        </w:rPr>
        <w:t>(</w:t>
      </w:r>
      <w:bookmarkStart w:id="5" w:name="OCRUncertain004"/>
      <w:bookmarkEnd w:id="4"/>
      <w:r>
        <w:t>арх.</w:t>
      </w:r>
      <w:bookmarkEnd w:id="5"/>
      <w:r>
        <w:t xml:space="preserve">  </w:t>
      </w:r>
      <w:bookmarkStart w:id="6" w:name="OCRUncertain005"/>
      <w:r>
        <w:t>Магидин</w:t>
      </w:r>
      <w:bookmarkEnd w:id="6"/>
      <w:r>
        <w:t xml:space="preserve"> В.И, канд.</w:t>
      </w:r>
      <w:bookmarkStart w:id="7" w:name="OCRUncertain006"/>
      <w:r>
        <w:rPr>
          <w:lang w:val="en-US"/>
        </w:rPr>
        <w:t xml:space="preserve"> </w:t>
      </w:r>
      <w:r>
        <w:t>архит.</w:t>
      </w:r>
      <w:bookmarkEnd w:id="7"/>
      <w:r>
        <w:t xml:space="preserve"> </w:t>
      </w:r>
      <w:bookmarkStart w:id="8" w:name="OCRUncertain007"/>
      <w:r>
        <w:t>Агаянц</w:t>
      </w:r>
      <w:bookmarkEnd w:id="8"/>
      <w:r>
        <w:t xml:space="preserve"> </w:t>
      </w:r>
      <w:bookmarkStart w:id="9" w:name="OCRUncertain008"/>
      <w:r>
        <w:t>Л.М.,</w:t>
      </w:r>
      <w:bookmarkEnd w:id="9"/>
      <w:r>
        <w:t xml:space="preserve"> арх. </w:t>
      </w:r>
      <w:bookmarkStart w:id="10" w:name="OCRUncertain009"/>
      <w:r>
        <w:t>Лопаткин</w:t>
      </w:r>
      <w:bookmarkEnd w:id="10"/>
      <w:r>
        <w:t xml:space="preserve"> </w:t>
      </w:r>
      <w:bookmarkStart w:id="11" w:name="OCRUncertain010"/>
      <w:r>
        <w:t>Ю.В.),</w:t>
      </w:r>
      <w:bookmarkEnd w:id="11"/>
      <w:r>
        <w:t xml:space="preserve"> </w:t>
      </w:r>
      <w:bookmarkStart w:id="12" w:name="OCRUncertain011"/>
      <w:r>
        <w:t>Главмособлархитектуры</w:t>
      </w:r>
      <w:bookmarkEnd w:id="12"/>
      <w:r>
        <w:t xml:space="preserve"> (арх. Новоселов </w:t>
      </w:r>
      <w:bookmarkStart w:id="13" w:name="OCRUncertain012"/>
      <w:r>
        <w:t>Ю.А.),</w:t>
      </w:r>
      <w:bookmarkEnd w:id="13"/>
      <w:r>
        <w:t xml:space="preserve"> </w:t>
      </w:r>
      <w:bookmarkStart w:id="14" w:name="OCRUncertain013"/>
      <w:r>
        <w:t>ЦНИИЭП</w:t>
      </w:r>
      <w:bookmarkEnd w:id="14"/>
      <w:r>
        <w:t xml:space="preserve"> жилища </w:t>
      </w:r>
      <w:bookmarkStart w:id="15" w:name="OCRUncertain014"/>
      <w:r>
        <w:t>(д-р</w:t>
      </w:r>
      <w:bookmarkEnd w:id="15"/>
      <w:r>
        <w:t xml:space="preserve"> архит. </w:t>
      </w:r>
      <w:bookmarkStart w:id="16" w:name="OCRUncertain015"/>
      <w:r>
        <w:t>Лицкевич</w:t>
      </w:r>
      <w:bookmarkEnd w:id="16"/>
      <w:r>
        <w:t xml:space="preserve"> В.К</w:t>
      </w:r>
      <w:bookmarkStart w:id="17" w:name="OCRUncertain016"/>
      <w:r>
        <w:t>.).</w:t>
      </w:r>
      <w:bookmarkEnd w:id="17"/>
    </w:p>
    <w:p w:rsidR="00000000" w:rsidRDefault="00F00F35">
      <w:pPr>
        <w:ind w:firstLine="284"/>
        <w:jc w:val="both"/>
      </w:pPr>
    </w:p>
    <w:p w:rsidR="00000000" w:rsidRDefault="00F00F35">
      <w:pPr>
        <w:ind w:firstLine="284"/>
        <w:jc w:val="both"/>
      </w:pPr>
      <w:r>
        <w:t>ВНЕСЕНЫ ЦНИИЭПграждансельстроем.</w:t>
      </w:r>
    </w:p>
    <w:p w:rsidR="00000000" w:rsidRDefault="00F00F35">
      <w:pPr>
        <w:ind w:firstLine="284"/>
        <w:jc w:val="both"/>
      </w:pPr>
    </w:p>
    <w:p w:rsidR="00000000" w:rsidRDefault="00F00F35">
      <w:pPr>
        <w:ind w:firstLine="284"/>
        <w:jc w:val="both"/>
      </w:pPr>
      <w:r>
        <w:rPr>
          <w:noProof/>
        </w:rPr>
        <w:t>2.</w:t>
      </w:r>
      <w:r>
        <w:t xml:space="preserve"> ПОДГОТОВЛЕНЫ К УТВЕРЖДЕНИЮ И ПРЕДСТАВЛЕНЫ Управлением градостроительства, инфраструктуры и территориального   развития Государственного комитета Российской Федерации по жилищной и строительной политике </w:t>
      </w:r>
      <w:bookmarkStart w:id="18" w:name="OCRUncertain018"/>
      <w:r>
        <w:t>(инж.</w:t>
      </w:r>
      <w:bookmarkEnd w:id="18"/>
      <w:r>
        <w:t xml:space="preserve"> </w:t>
      </w:r>
      <w:bookmarkStart w:id="19" w:name="OCRUncertain019"/>
      <w:r>
        <w:t>Смуров</w:t>
      </w:r>
      <w:bookmarkEnd w:id="19"/>
      <w:r>
        <w:t xml:space="preserve"> </w:t>
      </w:r>
      <w:bookmarkStart w:id="20" w:name="OCRUncertain020"/>
      <w:r>
        <w:t>Ю.М.).</w:t>
      </w:r>
      <w:bookmarkEnd w:id="20"/>
    </w:p>
    <w:p w:rsidR="00000000" w:rsidRDefault="00F00F35">
      <w:pPr>
        <w:ind w:firstLine="284"/>
        <w:jc w:val="both"/>
      </w:pPr>
    </w:p>
    <w:p w:rsidR="00000000" w:rsidRDefault="00F00F35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ПРИНЯТЫ И ВВЕДЕНЫ В ДЕЙСТВИЕ постановлением Госстроя России от</w:t>
      </w:r>
      <w:r>
        <w:rPr>
          <w:noProof/>
        </w:rPr>
        <w:t xml:space="preserve"> 10</w:t>
      </w:r>
      <w:r>
        <w:t xml:space="preserve"> сентября</w:t>
      </w:r>
      <w:r>
        <w:rPr>
          <w:noProof/>
        </w:rPr>
        <w:t xml:space="preserve"> 1997</w:t>
      </w:r>
      <w:r>
        <w:t xml:space="preserve"> г.</w:t>
      </w:r>
      <w:r>
        <w:rPr>
          <w:noProof/>
        </w:rPr>
        <w:t xml:space="preserve"> №</w:t>
      </w:r>
      <w:r>
        <w:t xml:space="preserve"> </w:t>
      </w:r>
      <w:r>
        <w:rPr>
          <w:noProof/>
        </w:rPr>
        <w:t>18-51.</w:t>
      </w:r>
    </w:p>
    <w:p w:rsidR="00000000" w:rsidRDefault="00F00F35">
      <w:pPr>
        <w:ind w:firstLine="284"/>
        <w:jc w:val="both"/>
      </w:pPr>
    </w:p>
    <w:p w:rsidR="00000000" w:rsidRDefault="00F00F35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ВЗАМЕН </w:t>
      </w:r>
      <w:bookmarkStart w:id="21" w:name="OCRUncertain021"/>
      <w:r>
        <w:t>ВСН</w:t>
      </w:r>
      <w:bookmarkEnd w:id="21"/>
      <w:r>
        <w:rPr>
          <w:noProof/>
        </w:rPr>
        <w:t xml:space="preserve"> 43-85</w:t>
      </w:r>
      <w:r>
        <w:t>**</w:t>
      </w:r>
      <w:r>
        <w:rPr>
          <w:noProof/>
        </w:rPr>
        <w:t>.</w:t>
      </w:r>
    </w:p>
    <w:p w:rsidR="00000000" w:rsidRDefault="00F00F35">
      <w:pPr>
        <w:ind w:firstLine="284"/>
        <w:jc w:val="center"/>
        <w:rPr>
          <w:b/>
        </w:rPr>
      </w:pPr>
    </w:p>
    <w:p w:rsidR="00000000" w:rsidRDefault="00F00F35">
      <w:pPr>
        <w:ind w:firstLine="284"/>
        <w:jc w:val="center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</w:rPr>
        <w:t xml:space="preserve">СТРОИТЕЛЬНЫЕ НОРМЫ И ПРАВИЛА </w:t>
      </w:r>
    </w:p>
    <w:p w:rsidR="00000000" w:rsidRDefault="00F00F35">
      <w:pPr>
        <w:jc w:val="center"/>
        <w:rPr>
          <w:b/>
        </w:rPr>
      </w:pPr>
      <w:r>
        <w:rPr>
          <w:b/>
        </w:rPr>
        <w:t>РОССИЙСКОЙ ФЕДЕРАЦИИ</w:t>
      </w:r>
    </w:p>
    <w:p w:rsidR="00000000" w:rsidRDefault="00F00F35">
      <w:pPr>
        <w:pBdr>
          <w:bottom w:val="single" w:sz="12" w:space="1" w:color="auto"/>
        </w:pBdr>
        <w:jc w:val="center"/>
        <w:rPr>
          <w:b/>
        </w:rPr>
      </w:pPr>
    </w:p>
    <w:p w:rsidR="00000000" w:rsidRDefault="00F00F35">
      <w:pPr>
        <w:jc w:val="center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</w:rPr>
        <w:t xml:space="preserve">ПЛАНИРОВКА И ЗАСТРОЙКА </w:t>
      </w:r>
    </w:p>
    <w:p w:rsidR="00000000" w:rsidRDefault="00F00F35">
      <w:pPr>
        <w:jc w:val="center"/>
        <w:rPr>
          <w:b/>
        </w:rPr>
      </w:pPr>
      <w:r>
        <w:rPr>
          <w:b/>
        </w:rPr>
        <w:t>ТЕРРИТОРИЙ САДОВОДЧЕСКИХ ОБЪЕДИНЕНИЙ ГРАЖДАН, ЗДАНИЯ И СООРУЖЕНИЯ.</w:t>
      </w:r>
    </w:p>
    <w:p w:rsidR="00000000" w:rsidRDefault="00F00F35">
      <w:pPr>
        <w:jc w:val="center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lang w:val="en-US"/>
        </w:rPr>
        <w:t xml:space="preserve">PLANING AND OCCUPATION </w:t>
      </w:r>
    </w:p>
    <w:p w:rsidR="00000000" w:rsidRDefault="00F00F35">
      <w:pPr>
        <w:jc w:val="center"/>
        <w:rPr>
          <w:b/>
          <w:lang w:val="en-US"/>
        </w:rPr>
      </w:pPr>
      <w:r>
        <w:rPr>
          <w:b/>
          <w:lang w:val="en-US"/>
        </w:rPr>
        <w:t>OF TERRITORIES OF GARDENING UNIONS OF CITIZENS, BUILDINGS AND ERECTIONS.</w:t>
      </w:r>
    </w:p>
    <w:p w:rsidR="00000000" w:rsidRDefault="00F00F35">
      <w:pPr>
        <w:pBdr>
          <w:bottom w:val="single" w:sz="12" w:space="1" w:color="auto"/>
        </w:pBdr>
        <w:ind w:firstLine="284"/>
        <w:jc w:val="both"/>
      </w:pPr>
    </w:p>
    <w:p w:rsidR="00000000" w:rsidRDefault="00F00F35">
      <w:pPr>
        <w:ind w:firstLine="284"/>
        <w:jc w:val="both"/>
      </w:pPr>
    </w:p>
    <w:p w:rsidR="00000000" w:rsidRDefault="00F00F35">
      <w:pPr>
        <w:jc w:val="right"/>
        <w:rPr>
          <w:noProof/>
        </w:rPr>
      </w:pPr>
      <w:r>
        <w:t>Дата введения</w:t>
      </w:r>
      <w:r>
        <w:rPr>
          <w:noProof/>
        </w:rPr>
        <w:t xml:space="preserve"> 1998.01.01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ОБЛАСТЬ ПРИМЕНЕНИЯ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</w:pPr>
      <w:r>
        <w:rPr>
          <w:b/>
          <w:noProof/>
        </w:rPr>
        <w:t>1.1.</w:t>
      </w:r>
      <w:r>
        <w:t xml:space="preserve"> Настоящие нормы и правила распро</w:t>
      </w:r>
      <w:r>
        <w:softHyphen/>
        <w:t>страняются на проектирование застройки тер</w:t>
      </w:r>
      <w:r>
        <w:softHyphen/>
        <w:t xml:space="preserve">риторий </w:t>
      </w:r>
      <w:r>
        <w:t>садоводческих объединений граждан (далее садоводческое объединение), зданий и сооружений.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НОРМАТИВНЫЕ ССЫЛКИ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</w:pPr>
      <w:r>
        <w:rPr>
          <w:b/>
          <w:noProof/>
        </w:rPr>
        <w:t>2.1.</w:t>
      </w:r>
      <w:r>
        <w:t xml:space="preserve"> Настоящие нормы и правила составлены с учетом требований следующих нормативных документов:</w:t>
      </w:r>
    </w:p>
    <w:p w:rsidR="00000000" w:rsidRDefault="00F00F35">
      <w:pPr>
        <w:ind w:firstLine="284"/>
        <w:jc w:val="both"/>
      </w:pPr>
      <w:bookmarkStart w:id="22" w:name="OCRUncertain022"/>
      <w:r>
        <w:lastRenderedPageBreak/>
        <w:t>СНиП</w:t>
      </w:r>
      <w:bookmarkEnd w:id="22"/>
      <w:r>
        <w:rPr>
          <w:noProof/>
        </w:rPr>
        <w:t xml:space="preserve"> 2.04.05-91</w:t>
      </w:r>
      <w:bookmarkStart w:id="23" w:name="OCRUncertain023"/>
      <w:r>
        <w:rPr>
          <w:noProof/>
        </w:rPr>
        <w:t>*</w:t>
      </w:r>
      <w:bookmarkEnd w:id="23"/>
      <w:r>
        <w:t xml:space="preserve"> </w:t>
      </w:r>
      <w:r>
        <w:rPr>
          <w:noProof/>
        </w:rPr>
        <w:t>—</w:t>
      </w:r>
      <w:r>
        <w:t xml:space="preserve"> Отопление, вентиляция и кондицио</w:t>
      </w:r>
      <w:r>
        <w:softHyphen/>
        <w:t>нирование;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2.05.13-90 —</w:t>
      </w:r>
      <w:r>
        <w:t xml:space="preserve"> </w:t>
      </w:r>
      <w:bookmarkStart w:id="24" w:name="OCRUncertain024"/>
      <w:r>
        <w:t xml:space="preserve">Нефтепродуктопроводы, </w:t>
      </w:r>
      <w:bookmarkEnd w:id="24"/>
      <w:r>
        <w:t>прокладываемые на территории горо</w:t>
      </w:r>
      <w:r>
        <w:softHyphen/>
        <w:t>дов и других населенных пунктов;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2.07.01-89* —</w:t>
      </w:r>
      <w:r>
        <w:t xml:space="preserve"> Градостроительство. Планировка и застройка городских и сельских поселений;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2.08.01-89*</w:t>
      </w:r>
      <w:r>
        <w:t xml:space="preserve"> </w:t>
      </w:r>
      <w:r>
        <w:rPr>
          <w:noProof/>
        </w:rPr>
        <w:t>—</w:t>
      </w:r>
      <w:r>
        <w:t xml:space="preserve"> Жилые здания;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</w:t>
      </w:r>
      <w:r>
        <w:rPr>
          <w:noProof/>
        </w:rPr>
        <w:t>2.04.08-87* —</w:t>
      </w:r>
      <w:r>
        <w:t xml:space="preserve"> Газоснабжение;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3.05.04-85* —</w:t>
      </w:r>
      <w:r>
        <w:t xml:space="preserve"> Наружные сети и соору</w:t>
      </w:r>
      <w:r>
        <w:softHyphen/>
        <w:t>жения водоснабжения и канализации;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2.04.01-85* —</w:t>
      </w:r>
      <w:r>
        <w:t xml:space="preserve"> Внутренний водопровод и канализация зданий;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2.04.03-85 —</w:t>
      </w:r>
      <w:r>
        <w:t xml:space="preserve"> Канализация. Наружные сети и сооружения;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2.04.02-84* —</w:t>
      </w:r>
      <w:r>
        <w:t xml:space="preserve"> Водоснабжение. Наруж</w:t>
      </w:r>
      <w:r>
        <w:softHyphen/>
        <w:t>ные сети и сооружения;</w:t>
      </w:r>
    </w:p>
    <w:p w:rsidR="00000000" w:rsidRDefault="00F00F35">
      <w:pPr>
        <w:ind w:firstLine="284"/>
        <w:jc w:val="both"/>
      </w:pPr>
      <w: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-3-79* —</w:t>
      </w:r>
      <w:r>
        <w:t xml:space="preserve"> Строительная теплотехника;</w:t>
      </w:r>
    </w:p>
    <w:p w:rsidR="00000000" w:rsidRDefault="00F00F35">
      <w:pPr>
        <w:ind w:firstLine="284"/>
        <w:jc w:val="both"/>
      </w:pPr>
      <w:bookmarkStart w:id="25" w:name="OCRUncertain025"/>
      <w:r>
        <w:t>ВСН</w:t>
      </w:r>
      <w:bookmarkEnd w:id="25"/>
      <w:r>
        <w:rPr>
          <w:noProof/>
        </w:rPr>
        <w:t xml:space="preserve"> 59-88 —</w:t>
      </w:r>
      <w:r>
        <w:t xml:space="preserve"> Электрооборудование жилых и общественных зданий. Нормы </w:t>
      </w:r>
      <w:bookmarkStart w:id="26" w:name="OCRUncertain026"/>
      <w:r>
        <w:t>проекти</w:t>
      </w:r>
      <w:bookmarkStart w:id="27" w:name="OCRUncertain027"/>
      <w:bookmarkEnd w:id="26"/>
      <w:r>
        <w:t>рования;</w:t>
      </w:r>
      <w:bookmarkEnd w:id="27"/>
    </w:p>
    <w:p w:rsidR="00000000" w:rsidRDefault="00F00F35">
      <w:pPr>
        <w:ind w:firstLine="284"/>
        <w:jc w:val="both"/>
      </w:pPr>
      <w:bookmarkStart w:id="28" w:name="OCRUncertain028"/>
      <w:r>
        <w:t>НПБ</w:t>
      </w:r>
      <w:bookmarkEnd w:id="28"/>
      <w:r>
        <w:rPr>
          <w:noProof/>
        </w:rPr>
        <w:t xml:space="preserve"> 106-95 —</w:t>
      </w:r>
      <w:r>
        <w:t xml:space="preserve"> Индивидуальные жилые до</w:t>
      </w:r>
      <w:r>
        <w:softHyphen/>
        <w:t>ма. Противопожарные требования;</w:t>
      </w:r>
    </w:p>
    <w:p w:rsidR="00000000" w:rsidRDefault="00F00F35">
      <w:pPr>
        <w:ind w:firstLine="284"/>
        <w:jc w:val="both"/>
      </w:pPr>
      <w:bookmarkStart w:id="29" w:name="OCRUncertain029"/>
      <w:r>
        <w:t>ПУЭ</w:t>
      </w:r>
      <w:bookmarkEnd w:id="29"/>
      <w:r>
        <w:rPr>
          <w:noProof/>
        </w:rPr>
        <w:t xml:space="preserve"> —</w:t>
      </w:r>
      <w:r>
        <w:t xml:space="preserve"> Правила устройства эл</w:t>
      </w:r>
      <w:r>
        <w:t>ектроустано</w:t>
      </w:r>
      <w:r>
        <w:softHyphen/>
        <w:t>вок:</w:t>
      </w:r>
    </w:p>
    <w:p w:rsidR="00000000" w:rsidRDefault="00F00F35">
      <w:pPr>
        <w:ind w:firstLine="284"/>
        <w:jc w:val="both"/>
      </w:pPr>
      <w:bookmarkStart w:id="30" w:name="OCRUncertain030"/>
      <w:r>
        <w:t>СанПиН</w:t>
      </w:r>
      <w:bookmarkEnd w:id="30"/>
      <w:r>
        <w:rPr>
          <w:noProof/>
        </w:rPr>
        <w:t xml:space="preserve"> 2.1.4.027-95—</w:t>
      </w:r>
      <w:r>
        <w:t>Санитарные правила и нормы "Зоны санитарной охраны источников водоснабжения и водо</w:t>
      </w:r>
      <w:r>
        <w:softHyphen/>
        <w:t>проводов хозяйственно-питьевого назначения".</w:t>
      </w:r>
    </w:p>
    <w:p w:rsidR="00000000" w:rsidRDefault="00F00F35">
      <w:pPr>
        <w:ind w:firstLine="284"/>
        <w:jc w:val="both"/>
      </w:pPr>
      <w:bookmarkStart w:id="31" w:name="OCRUncertain031"/>
      <w:r>
        <w:t>РД</w:t>
      </w:r>
      <w:bookmarkEnd w:id="31"/>
      <w:r>
        <w:rPr>
          <w:noProof/>
        </w:rPr>
        <w:t xml:space="preserve"> 34.21.122-87 —</w:t>
      </w:r>
      <w:r>
        <w:t xml:space="preserve"> Руководящий документ. Инструкция по устройству </w:t>
      </w:r>
      <w:bookmarkStart w:id="32" w:name="OCRUncertain032"/>
      <w:r>
        <w:t>молниезащиты</w:t>
      </w:r>
      <w:bookmarkEnd w:id="32"/>
      <w:r>
        <w:t xml:space="preserve"> зданий и сооружений;</w:t>
      </w:r>
    </w:p>
    <w:p w:rsidR="00000000" w:rsidRDefault="00F00F35">
      <w:pPr>
        <w:ind w:firstLine="284"/>
        <w:jc w:val="both"/>
        <w:rPr>
          <w:noProof/>
        </w:rPr>
      </w:pPr>
      <w:r>
        <w:t>Положение о порядке проектирования и экс</w:t>
      </w:r>
      <w:r>
        <w:softHyphen/>
        <w:t>плуатации зон санитарной охраны источников водоснабжения и водо</w:t>
      </w:r>
      <w:r>
        <w:softHyphen/>
        <w:t>проводов хозяйственно-питьевого назначения</w:t>
      </w:r>
      <w:r>
        <w:rPr>
          <w:noProof/>
        </w:rPr>
        <w:t xml:space="preserve"> — №</w:t>
      </w:r>
      <w:r>
        <w:t xml:space="preserve"> </w:t>
      </w:r>
      <w:r>
        <w:rPr>
          <w:noProof/>
        </w:rPr>
        <w:t>2640-82.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ТЕРМИНЫ И ОПРЕДЕЛЕНИЯ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</w:pPr>
      <w:r>
        <w:rPr>
          <w:b/>
          <w:noProof/>
        </w:rPr>
        <w:t>3.1.</w:t>
      </w:r>
      <w:r>
        <w:t xml:space="preserve"> В настоящих нормах и правилах приме</w:t>
      </w:r>
      <w:r>
        <w:softHyphen/>
        <w:t>нены термины в соот</w:t>
      </w:r>
      <w:r>
        <w:t>ветствии с обязательным приложением.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ОБЩИЕ ПОЛОЖЕНИЯ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</w:pPr>
      <w:r>
        <w:rPr>
          <w:b/>
          <w:noProof/>
        </w:rPr>
        <w:t>4.1.</w:t>
      </w:r>
      <w:r>
        <w:t xml:space="preserve"> Организация территории садоводческого объединения осуществляется в соответствии с, утвержденным Администрацией местного само</w:t>
      </w:r>
      <w:r>
        <w:softHyphen/>
        <w:t>управления, проектом планировки и застройки территории садоводческого объединения, яв</w:t>
      </w:r>
      <w:r>
        <w:softHyphen/>
        <w:t>ляющимся юридическим документом, обяза</w:t>
      </w:r>
      <w:r>
        <w:softHyphen/>
        <w:t>тельным для исполнения всеми участниками освоения и застройки территории садоводческо</w:t>
      </w:r>
      <w:r>
        <w:softHyphen/>
        <w:t>го объединения.</w:t>
      </w:r>
    </w:p>
    <w:p w:rsidR="00000000" w:rsidRDefault="00F00F35">
      <w:pPr>
        <w:ind w:firstLine="284"/>
        <w:jc w:val="both"/>
      </w:pPr>
      <w:r>
        <w:t>Все изменения и отклонения от проекта должны быть утверждены Администрацией местного самоуправлен</w:t>
      </w:r>
      <w:r>
        <w:t>ия.</w:t>
      </w:r>
    </w:p>
    <w:p w:rsidR="00000000" w:rsidRDefault="00F00F35">
      <w:pPr>
        <w:ind w:firstLine="284"/>
        <w:jc w:val="both"/>
      </w:pPr>
      <w:r>
        <w:t>Проект может разрабатываться как для од</w:t>
      </w:r>
      <w:r>
        <w:softHyphen/>
        <w:t>ной, так и для группы (массива) рядом распо</w:t>
      </w:r>
      <w:r>
        <w:softHyphen/>
        <w:t>ложенных территорий садоводческих об</w:t>
      </w:r>
      <w:bookmarkStart w:id="33" w:name="OCRUncertain033"/>
      <w:r>
        <w:t>в</w:t>
      </w:r>
      <w:bookmarkEnd w:id="33"/>
      <w:r>
        <w:t>ине</w:t>
      </w:r>
      <w:r>
        <w:softHyphen/>
        <w:t>ний.</w:t>
      </w:r>
    </w:p>
    <w:p w:rsidR="00000000" w:rsidRDefault="00F00F35">
      <w:pPr>
        <w:ind w:firstLine="284"/>
        <w:jc w:val="both"/>
      </w:pPr>
      <w:r>
        <w:t>Для группы (массива) территорий садовод</w:t>
      </w:r>
      <w:r>
        <w:softHyphen/>
        <w:t>ческих объединений, занимающих площадь более</w:t>
      </w:r>
      <w:r>
        <w:rPr>
          <w:noProof/>
        </w:rPr>
        <w:t xml:space="preserve"> 50</w:t>
      </w:r>
      <w:r>
        <w:t xml:space="preserve"> га, разрабатывается концепция генерального плана, предшествующая разработке проектов планировки и застройки территорий садоводческих объединений и содержащая основные положения по развитию: внешних связей с системой поселений, транспортных коммуникаций, социальной и инженерной инфраструкту</w:t>
      </w:r>
      <w:r>
        <w:t>ры.</w:t>
      </w:r>
    </w:p>
    <w:p w:rsidR="00000000" w:rsidRDefault="00F00F35">
      <w:pPr>
        <w:ind w:firstLine="284"/>
        <w:jc w:val="both"/>
        <w:rPr>
          <w:noProof/>
        </w:rPr>
      </w:pPr>
      <w:r>
        <w:t>Перечень основных документов, необходи</w:t>
      </w:r>
      <w:r>
        <w:softHyphen/>
        <w:t>мых для разработки, согласования и утвержде</w:t>
      </w:r>
      <w:r>
        <w:softHyphen/>
        <w:t>ния проектной документации по планировке и застройке территорий садоводческих объеди</w:t>
      </w:r>
      <w:r>
        <w:softHyphen/>
        <w:t>нений, приведен в СП</w:t>
      </w:r>
      <w:r>
        <w:rPr>
          <w:noProof/>
        </w:rPr>
        <w:t xml:space="preserve"> 11-10</w:t>
      </w:r>
      <w:r>
        <w:t>6-</w:t>
      </w:r>
      <w:r>
        <w:rPr>
          <w:noProof/>
        </w:rPr>
        <w:t>97.</w:t>
      </w:r>
    </w:p>
    <w:p w:rsidR="00000000" w:rsidRDefault="00F00F35">
      <w:pPr>
        <w:ind w:firstLine="284"/>
        <w:jc w:val="both"/>
      </w:pPr>
      <w:r>
        <w:rPr>
          <w:b/>
          <w:noProof/>
        </w:rPr>
        <w:t>4.2.</w:t>
      </w:r>
      <w:r>
        <w:t xml:space="preserve"> При установлении границ территории садоводческого объединения должны соблю</w:t>
      </w:r>
      <w:r>
        <w:softHyphen/>
        <w:t>даться требования охраны окружающей среды, защиты территории от шума и выхлопных газов транспортных магистралей, промышленных объектов, от электрических, электромагнитных излучений, от выделяемого из земли радона и других негати</w:t>
      </w:r>
      <w:r>
        <w:t>вных во</w:t>
      </w:r>
      <w:bookmarkStart w:id="34" w:name="OCRUncertain035"/>
      <w:r>
        <w:t>з</w:t>
      </w:r>
      <w:bookmarkEnd w:id="34"/>
      <w:r>
        <w:t>действий.</w:t>
      </w:r>
    </w:p>
    <w:p w:rsidR="00000000" w:rsidRDefault="00F00F35">
      <w:pPr>
        <w:ind w:firstLine="284"/>
        <w:jc w:val="both"/>
      </w:pPr>
      <w:r>
        <w:rPr>
          <w:b/>
          <w:noProof/>
        </w:rPr>
        <w:t>4.3.</w:t>
      </w:r>
      <w:r>
        <w:t xml:space="preserve"> Размещение территорий садоводческих объединений  запрещается  в  санитарно-защитных зонах промышленных предприятий.</w:t>
      </w:r>
    </w:p>
    <w:p w:rsidR="00000000" w:rsidRDefault="00F00F35">
      <w:pPr>
        <w:ind w:firstLine="284"/>
        <w:jc w:val="both"/>
      </w:pPr>
      <w:r>
        <w:rPr>
          <w:b/>
          <w:noProof/>
        </w:rPr>
        <w:t>4.4.</w:t>
      </w:r>
      <w:r>
        <w:t xml:space="preserve"> Территорию садоводческого объедине</w:t>
      </w:r>
      <w:r>
        <w:softHyphen/>
        <w:t>ния необходимо отделять от железных дорог любых категорий и автодорог общего пользова</w:t>
      </w:r>
      <w:r>
        <w:softHyphen/>
        <w:t>ния</w:t>
      </w:r>
      <w:r>
        <w:rPr>
          <w:noProof/>
        </w:rPr>
        <w:t xml:space="preserve"> </w:t>
      </w:r>
      <w:r>
        <w:rPr>
          <w:lang w:val="en-US"/>
        </w:rPr>
        <w:t>I</w:t>
      </w:r>
      <w:r>
        <w:rPr>
          <w:noProof/>
        </w:rPr>
        <w:t>, II,</w:t>
      </w:r>
      <w:r>
        <w:rPr>
          <w:lang w:val="en-US"/>
        </w:rPr>
        <w:t xml:space="preserve"> III</w:t>
      </w:r>
      <w:r>
        <w:t xml:space="preserve"> категорий санитарно-защитной зо</w:t>
      </w:r>
      <w:r>
        <w:softHyphen/>
        <w:t>ной шириной не менее</w:t>
      </w:r>
      <w:r>
        <w:rPr>
          <w:noProof/>
        </w:rPr>
        <w:t xml:space="preserve"> 50</w:t>
      </w:r>
      <w:r>
        <w:t xml:space="preserve"> </w:t>
      </w:r>
      <w:bookmarkStart w:id="35" w:name="OCRUncertain037"/>
      <w:r>
        <w:t>м,</w:t>
      </w:r>
      <w:bookmarkEnd w:id="35"/>
      <w:r>
        <w:t xml:space="preserve"> от автодорог</w:t>
      </w:r>
      <w:r>
        <w:rPr>
          <w:lang w:val="en-US"/>
        </w:rPr>
        <w:t xml:space="preserve"> IY </w:t>
      </w:r>
      <w:r>
        <w:t>категории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25</w:t>
      </w:r>
      <w:r>
        <w:t xml:space="preserve"> м, с размещением в ней лесополосы шириной не менее</w:t>
      </w:r>
      <w:r>
        <w:rPr>
          <w:noProof/>
        </w:rPr>
        <w:t xml:space="preserve"> 10</w:t>
      </w:r>
      <w:r>
        <w:t xml:space="preserve"> м.</w:t>
      </w:r>
    </w:p>
    <w:p w:rsidR="00000000" w:rsidRDefault="00F00F35">
      <w:pPr>
        <w:ind w:firstLine="284"/>
        <w:jc w:val="both"/>
      </w:pPr>
      <w:r>
        <w:rPr>
          <w:b/>
          <w:noProof/>
        </w:rPr>
        <w:t>4.5.</w:t>
      </w:r>
      <w:r>
        <w:t xml:space="preserve"> Территория садоводческого объедине</w:t>
      </w:r>
      <w:r>
        <w:softHyphen/>
        <w:t xml:space="preserve">ния должна отстоять от крайней нити </w:t>
      </w:r>
      <w:bookmarkStart w:id="36" w:name="OCRUncertain038"/>
      <w:r>
        <w:t>нефтепродуктопровода</w:t>
      </w:r>
      <w:bookmarkEnd w:id="36"/>
      <w:r>
        <w:t xml:space="preserve"> не менее указанных в </w:t>
      </w:r>
      <w:bookmarkStart w:id="37" w:name="OCRUncertain039"/>
      <w:r>
        <w:t>СНиП</w:t>
      </w:r>
      <w:bookmarkEnd w:id="37"/>
      <w:r>
        <w:rPr>
          <w:lang w:val="en-US"/>
        </w:rPr>
        <w:t xml:space="preserve"> </w:t>
      </w:r>
      <w:r>
        <w:rPr>
          <w:noProof/>
        </w:rPr>
        <w:t>2.05.13-90</w:t>
      </w:r>
      <w:r>
        <w:t xml:space="preserve"> расстояний.</w:t>
      </w:r>
    </w:p>
    <w:p w:rsidR="00000000" w:rsidRDefault="00F00F35">
      <w:pPr>
        <w:ind w:firstLine="284"/>
        <w:jc w:val="both"/>
      </w:pPr>
      <w:r>
        <w:rPr>
          <w:b/>
          <w:noProof/>
        </w:rPr>
        <w:t>4.6.</w:t>
      </w:r>
      <w:r>
        <w:t xml:space="preserve"> Запрещается размещение территорий садоводческих объединений на землях, распо</w:t>
      </w:r>
      <w:r>
        <w:softHyphen/>
        <w:t>ложенных под линиями высоковольтных пере</w:t>
      </w:r>
      <w:r>
        <w:softHyphen/>
        <w:t>дач. Расстояние по горизонтали от крайних про</w:t>
      </w:r>
      <w:r>
        <w:softHyphen/>
        <w:t xml:space="preserve">водов </w:t>
      </w:r>
      <w:r>
        <w:lastRenderedPageBreak/>
        <w:t>высоковольтных линий (при наибольшем их отклонении) до границы территорий садо</w:t>
      </w:r>
      <w:r>
        <w:softHyphen/>
        <w:t>водческого объединения принимается в соот</w:t>
      </w:r>
      <w:r>
        <w:softHyphen/>
        <w:t xml:space="preserve">ветствии с Правилами устройства установок </w:t>
      </w:r>
      <w:bookmarkStart w:id="38" w:name="OCRUncertain040"/>
      <w:r>
        <w:t>(ПУЭ).</w:t>
      </w:r>
      <w:bookmarkEnd w:id="38"/>
    </w:p>
    <w:p w:rsidR="00000000" w:rsidRDefault="00F00F35">
      <w:pPr>
        <w:ind w:firstLine="284"/>
        <w:jc w:val="both"/>
      </w:pPr>
      <w:r>
        <w:rPr>
          <w:b/>
          <w:noProof/>
        </w:rPr>
        <w:t>4.7.</w:t>
      </w:r>
      <w:r>
        <w:t xml:space="preserve"> Расстояние от застройки на территории садоводческих объединений до лесных масси</w:t>
      </w:r>
      <w:r>
        <w:softHyphen/>
        <w:t>вов должно б</w:t>
      </w:r>
      <w:r>
        <w:t>ыть не менее</w:t>
      </w:r>
      <w:r>
        <w:rPr>
          <w:noProof/>
        </w:rPr>
        <w:t xml:space="preserve"> 15</w:t>
      </w:r>
      <w:r>
        <w:t xml:space="preserve"> м.</w:t>
      </w:r>
    </w:p>
    <w:p w:rsidR="00000000" w:rsidRDefault="00F00F35">
      <w:pPr>
        <w:ind w:firstLine="284"/>
        <w:jc w:val="both"/>
        <w:rPr>
          <w:noProof/>
        </w:rPr>
      </w:pPr>
      <w:r>
        <w:rPr>
          <w:b/>
          <w:noProof/>
        </w:rPr>
        <w:t>4.8.</w:t>
      </w:r>
      <w:r>
        <w:t xml:space="preserve"> При пересечении территории садовод</w:t>
      </w:r>
      <w:r>
        <w:softHyphen/>
        <w:t>ческого объединения инженерными коммуника</w:t>
      </w:r>
      <w:r>
        <w:softHyphen/>
        <w:t>циями, или подлежащими охране природными объектами, надлежит предусматривать сани</w:t>
      </w:r>
      <w:r>
        <w:softHyphen/>
        <w:t>тарно-защитные зоны в соответствии с дей</w:t>
      </w:r>
      <w:r>
        <w:softHyphen/>
        <w:t>ствующими нормами СНиП</w:t>
      </w:r>
      <w:r>
        <w:rPr>
          <w:noProof/>
        </w:rPr>
        <w:t xml:space="preserve"> 2.07.01-89*</w:t>
      </w:r>
      <w:r>
        <w:t xml:space="preserve"> и СНиП</w:t>
      </w:r>
      <w:r>
        <w:rPr>
          <w:lang w:val="en-US"/>
        </w:rPr>
        <w:t xml:space="preserve"> </w:t>
      </w:r>
      <w:r>
        <w:rPr>
          <w:noProof/>
        </w:rPr>
        <w:t>3.05.04-85*.</w:t>
      </w:r>
    </w:p>
    <w:p w:rsidR="00000000" w:rsidRDefault="00F00F35">
      <w:pPr>
        <w:ind w:firstLine="284"/>
        <w:jc w:val="both"/>
      </w:pPr>
      <w:r>
        <w:rPr>
          <w:b/>
          <w:noProof/>
        </w:rPr>
        <w:t>4.9.</w:t>
      </w:r>
      <w:r>
        <w:t xml:space="preserve"> Территории садоводческих объединений в зависимости от числа садовых участков, рас</w:t>
      </w:r>
      <w:r>
        <w:softHyphen/>
        <w:t xml:space="preserve">положенных на них, подразделяются на малые </w:t>
      </w:r>
      <w:r>
        <w:rPr>
          <w:noProof/>
        </w:rPr>
        <w:t>—</w:t>
      </w:r>
      <w:r>
        <w:t>от</w:t>
      </w:r>
      <w:r>
        <w:rPr>
          <w:noProof/>
        </w:rPr>
        <w:t xml:space="preserve"> 15</w:t>
      </w:r>
      <w:r>
        <w:t xml:space="preserve"> до</w:t>
      </w:r>
      <w:r>
        <w:rPr>
          <w:noProof/>
        </w:rPr>
        <w:t xml:space="preserve"> 100,</w:t>
      </w:r>
      <w:r>
        <w:t xml:space="preserve"> средние</w:t>
      </w:r>
      <w:r>
        <w:rPr>
          <w:noProof/>
        </w:rPr>
        <w:t xml:space="preserve"> —</w:t>
      </w:r>
      <w:r>
        <w:t xml:space="preserve"> от</w:t>
      </w:r>
      <w:r>
        <w:rPr>
          <w:noProof/>
        </w:rPr>
        <w:t xml:space="preserve"> 101</w:t>
      </w:r>
      <w:r>
        <w:t xml:space="preserve"> до</w:t>
      </w:r>
      <w:r>
        <w:rPr>
          <w:noProof/>
        </w:rPr>
        <w:t xml:space="preserve"> 300,</w:t>
      </w:r>
      <w:r>
        <w:t xml:space="preserve"> круп</w:t>
      </w:r>
      <w:r>
        <w:softHyphen/>
        <w:t>ные</w:t>
      </w:r>
      <w:r>
        <w:rPr>
          <w:noProof/>
        </w:rPr>
        <w:t xml:space="preserve"> — 301</w:t>
      </w:r>
      <w:r>
        <w:t xml:space="preserve"> и более садовых участков.</w:t>
      </w:r>
    </w:p>
    <w:p w:rsidR="00000000" w:rsidRDefault="00F00F35">
      <w:pPr>
        <w:ind w:firstLine="284"/>
        <w:jc w:val="both"/>
        <w:rPr>
          <w:b/>
          <w:noProof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ПЛАНИРОВКА И ЗАСТР</w:t>
      </w:r>
      <w:r>
        <w:rPr>
          <w:b/>
        </w:rPr>
        <w:t>ОЙКА ТЕРРИТО</w:t>
      </w:r>
      <w:r>
        <w:rPr>
          <w:b/>
        </w:rPr>
        <w:softHyphen/>
        <w:t>РИИ САДОВОДЧЕСКОГО ОБЪЕДИНЕНИЯ</w:t>
      </w:r>
    </w:p>
    <w:p w:rsidR="00000000" w:rsidRDefault="00F00F35">
      <w:pPr>
        <w:ind w:firstLine="284"/>
        <w:jc w:val="both"/>
        <w:rPr>
          <w:noProof/>
        </w:rPr>
      </w:pPr>
    </w:p>
    <w:p w:rsidR="00000000" w:rsidRDefault="00F00F35">
      <w:pPr>
        <w:ind w:firstLine="284"/>
        <w:jc w:val="both"/>
      </w:pPr>
      <w:r>
        <w:rPr>
          <w:b/>
          <w:noProof/>
        </w:rPr>
        <w:t>5.1.</w:t>
      </w:r>
      <w:r>
        <w:t xml:space="preserve"> По границе территории садоводческого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др.).</w:t>
      </w:r>
    </w:p>
    <w:p w:rsidR="00000000" w:rsidRDefault="00F00F35">
      <w:pPr>
        <w:ind w:firstLine="284"/>
        <w:jc w:val="both"/>
      </w:pPr>
      <w:r>
        <w:t>Ограждение  территории  садоводческого объединения не следует заменять рвами, кана</w:t>
      </w:r>
      <w:r>
        <w:softHyphen/>
        <w:t>вами, земляными валами.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5.2.</w:t>
      </w:r>
      <w:r>
        <w:t xml:space="preserve"> Территория садоводческого объедине</w:t>
      </w:r>
      <w:r>
        <w:softHyphen/>
        <w:t>ния должна быть соединена подъездной доро</w:t>
      </w:r>
      <w:r>
        <w:softHyphen/>
        <w:t>гой с автомобильной дорогой общего пользова</w:t>
      </w:r>
      <w:r>
        <w:softHyphen/>
        <w:t>ния.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5.3.</w:t>
      </w:r>
      <w:r>
        <w:t xml:space="preserve"> На территорию садоводче</w:t>
      </w:r>
      <w:r>
        <w:t>ского объеди</w:t>
      </w:r>
      <w:r>
        <w:softHyphen/>
        <w:t>нения с числом садовых участков до</w:t>
      </w:r>
      <w:r>
        <w:rPr>
          <w:noProof/>
        </w:rPr>
        <w:t xml:space="preserve"> 50</w:t>
      </w:r>
      <w:r>
        <w:t xml:space="preserve"> следует предусматривать один въезд, более</w:t>
      </w:r>
      <w:r>
        <w:rPr>
          <w:noProof/>
        </w:rPr>
        <w:t xml:space="preserve"> 50 —</w:t>
      </w:r>
      <w:r>
        <w:t xml:space="preserve"> дополнительно предусматривается один и более въездов. Ширина ворот должна быть не менее 4,5</w:t>
      </w:r>
      <w:r>
        <w:rPr>
          <w:lang w:val="en-US"/>
        </w:rPr>
        <w:t xml:space="preserve"> </w:t>
      </w:r>
      <w:r>
        <w:t>м, калитки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1</w:t>
      </w:r>
      <w:r>
        <w:t xml:space="preserve"> м.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5.4.</w:t>
      </w:r>
      <w:r>
        <w:t xml:space="preserve"> Земельный участок, предоставленный садоводческому объединению, состоит из зе</w:t>
      </w:r>
      <w:r>
        <w:softHyphen/>
        <w:t>мель общего пользования и земель индивиду</w:t>
      </w:r>
      <w:r>
        <w:softHyphen/>
        <w:t>альных садовых участков.</w:t>
      </w:r>
    </w:p>
    <w:p w:rsidR="00000000" w:rsidRDefault="00F00F35">
      <w:pPr>
        <w:ind w:firstLine="284"/>
        <w:jc w:val="both"/>
        <w:rPr>
          <w:noProof/>
        </w:rPr>
      </w:pPr>
      <w:r>
        <w:t>К землям общего пользования относятся земли, занятые дорогами, улицами, проездами,</w:t>
      </w:r>
      <w:r>
        <w:rPr>
          <w:lang w:val="en-US"/>
        </w:rPr>
        <w:t xml:space="preserve"> </w:t>
      </w:r>
      <w:r>
        <w:t>(в пределах красных линий) пожарными водоемами, а также площадк</w:t>
      </w:r>
      <w:r>
        <w:t>ами и участками объек</w:t>
      </w:r>
      <w:r>
        <w:softHyphen/>
        <w:t>тов общего пользования (включая их санитарно-защитные зоны). Обязательный перечень объ</w:t>
      </w:r>
      <w:r>
        <w:softHyphen/>
        <w:t>ектов общего пользования пр</w:t>
      </w:r>
      <w:bookmarkStart w:id="39" w:name="OCRUncertain041"/>
      <w:r>
        <w:t>и</w:t>
      </w:r>
      <w:bookmarkEnd w:id="39"/>
      <w:r>
        <w:t>веден в табл.</w:t>
      </w:r>
      <w:r>
        <w:rPr>
          <w:noProof/>
        </w:rPr>
        <w:t xml:space="preserve"> 1, </w:t>
      </w:r>
      <w:r>
        <w:t>рекомендуемый</w:t>
      </w:r>
      <w:r>
        <w:rPr>
          <w:noProof/>
        </w:rPr>
        <w:t xml:space="preserve"> —</w:t>
      </w:r>
      <w:r>
        <w:t xml:space="preserve"> в СП</w:t>
      </w:r>
      <w:r>
        <w:rPr>
          <w:noProof/>
        </w:rPr>
        <w:t xml:space="preserve"> 11-106-97.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5.5.</w:t>
      </w:r>
      <w:r>
        <w:t xml:space="preserve"> При въезде, на территории общего поль</w:t>
      </w:r>
      <w:r>
        <w:softHyphen/>
        <w:t>зования садоводческого объединения, пред</w:t>
      </w:r>
      <w:r>
        <w:softHyphen/>
        <w:t>усматривается сторожка, состав и площади помещений которой устанавливаются уставом садоводческого объединения.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5.6.</w:t>
      </w:r>
      <w:r>
        <w:t xml:space="preserve"> Планировочное решение территории садоводческого объединения должно обеспечи</w:t>
      </w:r>
      <w:r>
        <w:softHyphen/>
        <w:t>вать проезд автотранспорта ко всем индивиду</w:t>
      </w:r>
      <w:r>
        <w:softHyphen/>
        <w:t>альным</w:t>
      </w:r>
      <w:r>
        <w:t xml:space="preserve"> садовым участкам, объединенным в группы, и объектам общего пользования.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5.7.</w:t>
      </w:r>
      <w:r>
        <w:t xml:space="preserve"> На территории садоводческого объеди</w:t>
      </w:r>
      <w:r>
        <w:softHyphen/>
        <w:t>нения ширина улиц и проездов в красных лини</w:t>
      </w:r>
      <w:r>
        <w:softHyphen/>
        <w:t>ях устанавливается архитектурно-планировочным заданием на проектирование и должна быть для улиц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9</w:t>
      </w:r>
      <w:r>
        <w:t xml:space="preserve"> м, для проездов</w:t>
      </w:r>
      <w:r>
        <w:rPr>
          <w:noProof/>
        </w:rPr>
        <w:t xml:space="preserve"> — </w:t>
      </w:r>
      <w:r>
        <w:t>не менее</w:t>
      </w:r>
      <w:r>
        <w:rPr>
          <w:noProof/>
        </w:rPr>
        <w:t xml:space="preserve"> 7</w:t>
      </w:r>
      <w:r>
        <w:t xml:space="preserve"> м. Минимальный радиус поворота</w:t>
      </w:r>
      <w:r>
        <w:rPr>
          <w:noProof/>
        </w:rPr>
        <w:t xml:space="preserve"> — 6,5</w:t>
      </w:r>
      <w:r>
        <w:t xml:space="preserve"> м.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5.8.</w:t>
      </w:r>
      <w:r>
        <w:t xml:space="preserve"> На проездах следует предусматривать разъездные площадки длиной не менее 15</w: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 xml:space="preserve"> </w:t>
      </w:r>
      <w:r>
        <w:t>и шириной не менее</w:t>
      </w:r>
      <w:r>
        <w:rPr>
          <w:noProof/>
        </w:rPr>
        <w:t xml:space="preserve"> 7</w:t>
      </w:r>
      <w:r>
        <w:t xml:space="preserve"> м, включая ширину проезжей части. Расстояние между разъездными площадками</w:t>
      </w:r>
      <w:r>
        <w:t>, а также между разъездными пло</w:t>
      </w:r>
      <w:r>
        <w:softHyphen/>
        <w:t>щадками и перекрестками должно быть не более</w:t>
      </w:r>
      <w:r>
        <w:rPr>
          <w:noProof/>
        </w:rPr>
        <w:t xml:space="preserve"> 200</w:t>
      </w:r>
      <w:r>
        <w:t xml:space="preserve"> м.</w:t>
      </w:r>
    </w:p>
    <w:p w:rsidR="00000000" w:rsidRDefault="00F00F35">
      <w:pPr>
        <w:ind w:firstLine="284"/>
        <w:jc w:val="both"/>
      </w:pPr>
      <w:r>
        <w:t>Максимальная протяженность тупикового проезда, согласно требованиям СНиП</w:t>
      </w:r>
      <w:r>
        <w:rPr>
          <w:noProof/>
        </w:rPr>
        <w:t xml:space="preserve"> 2.07.01-89*</w:t>
      </w:r>
      <w:r>
        <w:t xml:space="preserve"> и </w:t>
      </w:r>
      <w:bookmarkStart w:id="40" w:name="OCRUncertain043"/>
      <w:r>
        <w:t>НПБ</w:t>
      </w:r>
      <w:bookmarkEnd w:id="40"/>
      <w:r>
        <w:rPr>
          <w:noProof/>
        </w:rPr>
        <w:t xml:space="preserve"> 106-95,</w:t>
      </w:r>
      <w:r>
        <w:t xml:space="preserve"> не должна превышать 150</w:t>
      </w:r>
      <w:r>
        <w:rPr>
          <w:lang w:val="en-US"/>
        </w:rPr>
        <w:t xml:space="preserve"> </w:t>
      </w:r>
      <w:r>
        <w:t>м.</w:t>
      </w:r>
    </w:p>
    <w:p w:rsidR="00000000" w:rsidRDefault="00F00F35">
      <w:pPr>
        <w:ind w:firstLine="284"/>
        <w:jc w:val="both"/>
      </w:pPr>
      <w:r>
        <w:t>Тупиковые проезды обеспечиваются разво</w:t>
      </w:r>
      <w:r>
        <w:softHyphen/>
        <w:t xml:space="preserve">ротными площадками   размером не менее </w:t>
      </w:r>
      <w:r>
        <w:rPr>
          <w:noProof/>
        </w:rPr>
        <w:t>12х12</w:t>
      </w:r>
      <w:r>
        <w:t xml:space="preserve"> м. Использование разворотной площадки для стоянки автомобилей не допускается.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5.9.</w:t>
      </w:r>
      <w:r>
        <w:t xml:space="preserve"> Для обеспечения пожаротушения на территории общего пользования садоводческо</w:t>
      </w:r>
      <w:r>
        <w:softHyphen/>
        <w:t>го объединения должны предусматриваться противопожарные вод</w:t>
      </w:r>
      <w:r>
        <w:t>оемы или резервуары емкостью при числе участков до</w:t>
      </w:r>
      <w:r>
        <w:rPr>
          <w:noProof/>
        </w:rPr>
        <w:t xml:space="preserve"> 300 —</w:t>
      </w:r>
      <w:r>
        <w:t xml:space="preserve"> не ме</w:t>
      </w:r>
      <w:r>
        <w:softHyphen/>
        <w:t>нее</w:t>
      </w:r>
      <w:r>
        <w:rPr>
          <w:noProof/>
        </w:rPr>
        <w:t xml:space="preserve"> 25</w:t>
      </w:r>
      <w:r>
        <w:t xml:space="preserve"> м</w:t>
      </w:r>
      <w:r>
        <w:rPr>
          <w:vertAlign w:val="superscript"/>
        </w:rPr>
        <w:t>3</w:t>
      </w:r>
      <w:r>
        <w:t>, более</w:t>
      </w:r>
      <w:r>
        <w:rPr>
          <w:noProof/>
        </w:rPr>
        <w:t xml:space="preserve"> 300 —</w:t>
      </w:r>
      <w:r>
        <w:t xml:space="preserve"> не менее</w:t>
      </w:r>
      <w:r>
        <w:rPr>
          <w:noProof/>
        </w:rPr>
        <w:t xml:space="preserve"> 60</w:t>
      </w:r>
      <w:r>
        <w:t xml:space="preserve"> </w:t>
      </w:r>
      <w:bookmarkStart w:id="41" w:name="OCRUncertain045"/>
      <w:r>
        <w:t>м</w:t>
      </w:r>
      <w:bookmarkEnd w:id="41"/>
      <w:r>
        <w:rPr>
          <w:vertAlign w:val="superscript"/>
        </w:rPr>
        <w:t>3</w:t>
      </w:r>
      <w:r>
        <w:t xml:space="preserve"> каждый с площадками для установки пожарной техники, с возможностью забора воды насосами и орга</w:t>
      </w:r>
      <w:r>
        <w:softHyphen/>
        <w:t>низацией подъезда не менее двух пожарных автомобилей.</w:t>
      </w:r>
    </w:p>
    <w:p w:rsidR="00000000" w:rsidRDefault="00F00F35">
      <w:pPr>
        <w:ind w:firstLine="284"/>
        <w:jc w:val="both"/>
        <w:rPr>
          <w:noProof/>
        </w:rPr>
      </w:pPr>
      <w:r>
        <w:t>Количество водоемов (резервуаров) и их расположение  определяется  требованиями СНиП</w:t>
      </w:r>
      <w:r>
        <w:rPr>
          <w:noProof/>
        </w:rPr>
        <w:t xml:space="preserve"> 2.04.02-84*.</w:t>
      </w:r>
    </w:p>
    <w:p w:rsidR="00000000" w:rsidRDefault="00F00F35">
      <w:pPr>
        <w:ind w:firstLine="284"/>
        <w:jc w:val="both"/>
      </w:pPr>
      <w:r>
        <w:t>Садоводческие объединения, включающие до</w:t>
      </w:r>
      <w:r>
        <w:rPr>
          <w:noProof/>
        </w:rPr>
        <w:t xml:space="preserve"> 300</w:t>
      </w:r>
      <w:r>
        <w:t xml:space="preserve"> садовых участков, в противопожарных целях должны иметь переносную мотопомпу; при числе участков от</w:t>
      </w:r>
      <w:r>
        <w:rPr>
          <w:noProof/>
        </w:rPr>
        <w:t xml:space="preserve"> 301</w:t>
      </w:r>
      <w:r>
        <w:t xml:space="preserve"> до</w:t>
      </w:r>
      <w:r>
        <w:rPr>
          <w:noProof/>
        </w:rPr>
        <w:t xml:space="preserve"> 1000 —</w:t>
      </w:r>
      <w:r>
        <w:t xml:space="preserve"> прицеп</w:t>
      </w:r>
      <w:r>
        <w:softHyphen/>
        <w:t>ную мотопомпу; при числе участков более</w:t>
      </w:r>
      <w:r>
        <w:rPr>
          <w:noProof/>
        </w:rPr>
        <w:t xml:space="preserve"> 1000 —</w:t>
      </w:r>
      <w:r>
        <w:t xml:space="preserve"> не менее двух прицепных мотопомп. Для хранения мотопомп обязательно строительство специального помещения.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5.10.</w:t>
      </w:r>
      <w:r>
        <w:t xml:space="preserve"> Здания и сооружения общего пользо</w:t>
      </w:r>
      <w:r>
        <w:softHyphen/>
        <w:t>вания должны отстоять от границ садовых уча</w:t>
      </w:r>
      <w:r>
        <w:softHyphen/>
        <w:t>стков не менее чем на</w:t>
      </w:r>
      <w:r>
        <w:rPr>
          <w:noProof/>
        </w:rPr>
        <w:t xml:space="preserve"> 4</w:t>
      </w:r>
      <w:r>
        <w:t xml:space="preserve"> м.</w:t>
      </w:r>
    </w:p>
    <w:p w:rsidR="00000000" w:rsidRDefault="00F00F35">
      <w:pPr>
        <w:ind w:firstLine="284"/>
        <w:jc w:val="both"/>
      </w:pPr>
      <w:r>
        <w:rPr>
          <w:b/>
          <w:noProof/>
        </w:rPr>
        <w:t>5.11.</w:t>
      </w:r>
      <w:r>
        <w:t xml:space="preserve"> На территории садоводческих объеди</w:t>
      </w:r>
      <w:r>
        <w:softHyphen/>
        <w:t>нений и за ее пределами запрещается органи</w:t>
      </w:r>
      <w:r>
        <w:softHyphen/>
        <w:t>зовывать свалки отходов. Бытовые отходы, как правило, должны утилизироваться на садовых участках. Для неутилизируемых отходов (стекло, металл, полиэтилен и др.) на</w:t>
      </w:r>
      <w:r>
        <w:t xml:space="preserve"> территории общего пользования должны быть предусмотрены пло</w:t>
      </w:r>
      <w:r>
        <w:softHyphen/>
        <w:t>щадки для мусорных контейнеров.</w:t>
      </w:r>
    </w:p>
    <w:p w:rsidR="00000000" w:rsidRDefault="00F00F35">
      <w:pPr>
        <w:ind w:firstLine="284"/>
        <w:jc w:val="both"/>
      </w:pPr>
      <w:r>
        <w:t>Площадки для мусорных контейнеров раз</w:t>
      </w:r>
      <w:r>
        <w:softHyphen/>
        <w:t>мещаются на расстоянии не менее</w:t>
      </w:r>
      <w:r>
        <w:rPr>
          <w:noProof/>
        </w:rPr>
        <w:t xml:space="preserve"> 20</w:t>
      </w:r>
      <w:r>
        <w:t xml:space="preserve"> и не бо</w:t>
      </w:r>
      <w:r>
        <w:softHyphen/>
        <w:t>лее</w:t>
      </w:r>
      <w:r>
        <w:rPr>
          <w:noProof/>
        </w:rPr>
        <w:t xml:space="preserve"> 100</w:t>
      </w:r>
      <w:r>
        <w:t xml:space="preserve"> м от границ садовых участков.</w:t>
      </w:r>
    </w:p>
    <w:p w:rsidR="00000000" w:rsidRDefault="00F00F35">
      <w:pPr>
        <w:ind w:firstLine="284"/>
        <w:jc w:val="both"/>
      </w:pPr>
    </w:p>
    <w:p w:rsidR="00000000" w:rsidRDefault="00F00F35">
      <w:pPr>
        <w:jc w:val="right"/>
        <w:rPr>
          <w:noProof/>
        </w:rPr>
      </w:pPr>
      <w:r>
        <w:rPr>
          <w:b/>
        </w:rPr>
        <w:t>Таблица</w:t>
      </w:r>
      <w:r>
        <w:rPr>
          <w:b/>
          <w:noProof/>
        </w:rPr>
        <w:t xml:space="preserve"> 1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</w:rPr>
        <w:t xml:space="preserve">Минимально необходимый состав </w:t>
      </w:r>
    </w:p>
    <w:p w:rsidR="00000000" w:rsidRDefault="00F00F35">
      <w:pPr>
        <w:jc w:val="center"/>
        <w:rPr>
          <w:b/>
        </w:rPr>
      </w:pPr>
      <w:r>
        <w:rPr>
          <w:b/>
        </w:rPr>
        <w:t xml:space="preserve">зданий, сооружений, площадок общего пользования. </w:t>
      </w:r>
    </w:p>
    <w:p w:rsidR="00000000" w:rsidRDefault="00F00F35">
      <w:pPr>
        <w:jc w:val="center"/>
        <w:rPr>
          <w:b/>
        </w:rPr>
      </w:pPr>
      <w:r>
        <w:rPr>
          <w:b/>
        </w:rPr>
        <w:t>Удельные размеры земельных участков</w:t>
      </w:r>
    </w:p>
    <w:p w:rsidR="00000000" w:rsidRDefault="00F00F35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24"/>
        <w:gridCol w:w="1243"/>
        <w:gridCol w:w="1605"/>
        <w:gridCol w:w="1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4" w:type="dxa"/>
            <w:tcBorders>
              <w:top w:val="single" w:sz="12" w:space="0" w:color="auto"/>
              <w:bottom w:val="nil"/>
            </w:tcBorders>
          </w:tcPr>
          <w:p w:rsidR="00000000" w:rsidRDefault="00F00F35">
            <w:pPr>
              <w:jc w:val="both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объекта</w:t>
            </w:r>
          </w:p>
        </w:tc>
        <w:tc>
          <w:tcPr>
            <w:tcW w:w="4252" w:type="dxa"/>
            <w:gridSpan w:val="3"/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Удельные размеры </w:t>
            </w:r>
            <w:bookmarkStart w:id="42" w:name="OCRUncertain047"/>
            <w:r>
              <w:rPr>
                <w:sz w:val="16"/>
              </w:rPr>
              <w:t>земельных</w:t>
            </w:r>
            <w:bookmarkEnd w:id="42"/>
            <w:r>
              <w:rPr>
                <w:sz w:val="16"/>
              </w:rPr>
              <w:t xml:space="preserve"> участков, </w:t>
            </w:r>
            <w:bookmarkStart w:id="43" w:name="OCRUncertain048"/>
            <w:r>
              <w:rPr>
                <w:sz w:val="16"/>
              </w:rPr>
              <w:t>м</w:t>
            </w:r>
            <w:bookmarkEnd w:id="43"/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на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садовый участок </w:t>
            </w:r>
            <w:bookmarkStart w:id="44" w:name="OCRUncertain049"/>
            <w:r>
              <w:rPr>
                <w:sz w:val="16"/>
              </w:rPr>
              <w:t xml:space="preserve">на территории садоводческих объединений с </w:t>
            </w:r>
            <w:bookmarkEnd w:id="44"/>
            <w:r>
              <w:rPr>
                <w:sz w:val="16"/>
              </w:rPr>
              <w:t>числом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4" w:type="dxa"/>
            <w:tcBorders>
              <w:top w:val="nil"/>
              <w:bottom w:val="single" w:sz="6" w:space="0" w:color="auto"/>
            </w:tcBorders>
          </w:tcPr>
          <w:p w:rsidR="00000000" w:rsidRDefault="00F00F35">
            <w:pPr>
              <w:jc w:val="both"/>
              <w:rPr>
                <w:sz w:val="16"/>
              </w:rPr>
            </w:pPr>
          </w:p>
        </w:tc>
        <w:tc>
          <w:tcPr>
            <w:tcW w:w="1243" w:type="dxa"/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15—100 </w:t>
            </w: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(малые)</w:t>
            </w:r>
          </w:p>
        </w:tc>
        <w:tc>
          <w:tcPr>
            <w:tcW w:w="1605" w:type="dxa"/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101 —300 </w:t>
            </w: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средние)</w:t>
            </w:r>
          </w:p>
        </w:tc>
        <w:tc>
          <w:tcPr>
            <w:tcW w:w="1404" w:type="dxa"/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301</w:t>
            </w:r>
            <w:r>
              <w:rPr>
                <w:sz w:val="16"/>
              </w:rPr>
              <w:t xml:space="preserve"> и более (крупные)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4" w:type="dxa"/>
            <w:tcBorders>
              <w:top w:val="nil"/>
            </w:tcBorders>
          </w:tcPr>
          <w:p w:rsidR="00000000" w:rsidRDefault="00F00F35">
            <w:pPr>
              <w:jc w:val="both"/>
              <w:rPr>
                <w:sz w:val="16"/>
              </w:rPr>
            </w:pPr>
            <w:r>
              <w:rPr>
                <w:sz w:val="16"/>
              </w:rPr>
              <w:t>Здания и сооружения для хранения средств пожароту</w:t>
            </w:r>
            <w:r>
              <w:rPr>
                <w:sz w:val="16"/>
              </w:rPr>
              <w:softHyphen/>
              <w:t>шения</w:t>
            </w:r>
          </w:p>
        </w:tc>
        <w:tc>
          <w:tcPr>
            <w:tcW w:w="1243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</w:p>
        </w:tc>
        <w:tc>
          <w:tcPr>
            <w:tcW w:w="1605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</w:t>
            </w:r>
          </w:p>
        </w:tc>
        <w:tc>
          <w:tcPr>
            <w:tcW w:w="1404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000000" w:rsidRDefault="00F00F35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Площадки для мусоросбор-ников</w:t>
            </w:r>
          </w:p>
          <w:p w:rsidR="00000000" w:rsidRDefault="00F00F35">
            <w:pPr>
              <w:jc w:val="both"/>
              <w:rPr>
                <w:sz w:val="16"/>
              </w:rPr>
            </w:pPr>
          </w:p>
        </w:tc>
        <w:tc>
          <w:tcPr>
            <w:tcW w:w="1243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</w:t>
            </w:r>
          </w:p>
        </w:tc>
        <w:tc>
          <w:tcPr>
            <w:tcW w:w="1605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</w:t>
            </w:r>
          </w:p>
        </w:tc>
        <w:tc>
          <w:tcPr>
            <w:tcW w:w="1404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000000" w:rsidRDefault="00F00F35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Площадка для стоянки авто</w:t>
            </w:r>
            <w:r>
              <w:rPr>
                <w:sz w:val="16"/>
              </w:rPr>
              <w:softHyphen/>
              <w:t>мобилей при въезде на тер</w:t>
            </w:r>
            <w:r>
              <w:rPr>
                <w:sz w:val="16"/>
              </w:rPr>
              <w:softHyphen/>
              <w:t>риторию садоводческого объединения</w:t>
            </w:r>
          </w:p>
        </w:tc>
        <w:tc>
          <w:tcPr>
            <w:tcW w:w="1243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</w:t>
            </w:r>
          </w:p>
        </w:tc>
        <w:tc>
          <w:tcPr>
            <w:tcW w:w="1605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0,9-0,4</w:t>
            </w:r>
          </w:p>
        </w:tc>
        <w:tc>
          <w:tcPr>
            <w:tcW w:w="1404" w:type="dxa"/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0,4</w:t>
            </w:r>
            <w:r>
              <w:rPr>
                <w:sz w:val="16"/>
              </w:rPr>
              <w:t xml:space="preserve"> и менее</w:t>
            </w:r>
          </w:p>
        </w:tc>
      </w:tr>
    </w:tbl>
    <w:p w:rsidR="00000000" w:rsidRDefault="00F00F35">
      <w:pPr>
        <w:ind w:firstLine="284"/>
        <w:jc w:val="both"/>
      </w:pPr>
    </w:p>
    <w:p w:rsidR="00000000" w:rsidRDefault="00F00F35">
      <w:pPr>
        <w:ind w:firstLine="284"/>
        <w:jc w:val="both"/>
      </w:pPr>
      <w:r>
        <w:t>Примечание.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</w:t>
      </w:r>
      <w:r>
        <w:t>еть площадь не менее 10м</w:t>
      </w:r>
      <w:r>
        <w:rPr>
          <w:vertAlign w:val="superscript"/>
        </w:rPr>
        <w:t>2</w:t>
      </w:r>
      <w:r>
        <w:t xml:space="preserve"> и несгораемые стены.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ПЛАНИРОВКА И ЗАСТРОЙКА </w:t>
      </w:r>
    </w:p>
    <w:p w:rsidR="00000000" w:rsidRDefault="00F00F35">
      <w:pPr>
        <w:jc w:val="center"/>
        <w:rPr>
          <w:b/>
        </w:rPr>
      </w:pPr>
      <w:r>
        <w:rPr>
          <w:b/>
        </w:rPr>
        <w:t>САДОВЫХ УЧАСТКОВ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</w:pPr>
      <w:r>
        <w:rPr>
          <w:b/>
          <w:noProof/>
        </w:rPr>
        <w:t>6.1.</w:t>
      </w:r>
      <w:r>
        <w:t xml:space="preserve"> Площадь индивидуального садового участка принимается не менее</w:t>
      </w:r>
      <w:r>
        <w:rPr>
          <w:noProof/>
        </w:rPr>
        <w:t xml:space="preserve"> 0,06</w:t>
      </w:r>
      <w:r>
        <w:t xml:space="preserve"> га.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6.2.</w:t>
      </w:r>
      <w:r>
        <w:t xml:space="preserve"> Индивидуальные садовые участки, как правило, должны быть огорожены. Ограждения с целью минимального затенения территории соседних участков должны быть сетчатые или решетчатые. Допускается по решению общего собрания членов садоводческого объединения устройство глухих ограждений со стороны улиц и проездов.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6.3.</w:t>
      </w:r>
      <w:r>
        <w:t xml:space="preserve"> На садовом участке следует </w:t>
      </w:r>
      <w:r>
        <w:t>пред</w:t>
      </w:r>
      <w:r>
        <w:softHyphen/>
        <w:t xml:space="preserve">усматривать устройство компостной площадки, ямы или ящика, а при отсутствии канализации </w:t>
      </w:r>
      <w:r>
        <w:rPr>
          <w:noProof/>
        </w:rPr>
        <w:t>—</w:t>
      </w:r>
      <w:r>
        <w:t xml:space="preserve"> и уборной.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6.4.</w:t>
      </w:r>
      <w:r>
        <w:t xml:space="preserve"> На садовом участке допускается возво</w:t>
      </w:r>
      <w:r>
        <w:softHyphen/>
        <w:t>дить садовый дом сезонного, временного или круглогодичного пользования, хозяйственные постройки и сооружения, в том числе</w:t>
      </w:r>
      <w:r>
        <w:rPr>
          <w:noProof/>
        </w:rPr>
        <w:t xml:space="preserve"> —</w:t>
      </w:r>
      <w:r>
        <w:t xml:space="preserve"> по</w:t>
      </w:r>
      <w:r>
        <w:softHyphen/>
        <w:t>стройки для содержания мелкого скота и птицы, теплицы и другие сооружения утепленного грунта, навес или гараж для автомобиля. Строительство указанных объектов должно осуществляться по соответствующим проектам.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6.5.</w:t>
      </w:r>
      <w:r>
        <w:t xml:space="preserve"> Противопожарные рассто</w:t>
      </w:r>
      <w:r>
        <w:t>яния между строениями и сооружениями в пределах одно</w:t>
      </w:r>
      <w:r>
        <w:softHyphen/>
        <w:t>го садового участка не нормируются.</w:t>
      </w:r>
    </w:p>
    <w:p w:rsidR="00000000" w:rsidRDefault="00F00F35">
      <w:pPr>
        <w:ind w:firstLine="284"/>
        <w:jc w:val="both"/>
        <w:rPr>
          <w:noProof/>
        </w:rPr>
      </w:pPr>
      <w:r>
        <w:t>Противопожарные расстояния между строе</w:t>
      </w:r>
      <w:r>
        <w:softHyphen/>
        <w:t>ниями и сооружениями, расположенными на соседних земельных участках, в зависимости от материала несущих и ограждающих кон</w:t>
      </w:r>
      <w:r>
        <w:softHyphen/>
        <w:t>струкций должны быть не менее указанных в табл.</w:t>
      </w:r>
      <w:r>
        <w:rPr>
          <w:noProof/>
        </w:rPr>
        <w:t xml:space="preserve"> 2.</w:t>
      </w:r>
    </w:p>
    <w:p w:rsidR="00000000" w:rsidRDefault="00F00F35">
      <w:pPr>
        <w:ind w:firstLine="284"/>
        <w:jc w:val="both"/>
        <w:rPr>
          <w:noProof/>
        </w:rPr>
      </w:pPr>
      <w:r>
        <w:t>Допускается группировать и блокировать строения и сооружения на двух соседних участках при однорядной застройке и на четы</w:t>
      </w:r>
      <w:r>
        <w:softHyphen/>
        <w:t>рех соседних участках при двухрядной за</w:t>
      </w:r>
      <w:r>
        <w:softHyphen/>
        <w:t>стройке. При этом противопожарные расстоя</w:t>
      </w:r>
      <w:r>
        <w:softHyphen/>
        <w:t>ния меж</w:t>
      </w:r>
      <w:r>
        <w:t>ду строениями и сооружениями в каж</w:t>
      </w:r>
      <w:r>
        <w:softHyphen/>
        <w:t>дой группе не нормируются, а минимальные расстояния между крайними строениями и со</w:t>
      </w:r>
      <w:r>
        <w:softHyphen/>
        <w:t>оружениями групп принимаются по табл.</w:t>
      </w:r>
      <w:r>
        <w:rPr>
          <w:noProof/>
        </w:rPr>
        <w:t xml:space="preserve"> 2.</w:t>
      </w:r>
    </w:p>
    <w:p w:rsidR="00000000" w:rsidRDefault="00F00F35">
      <w:pPr>
        <w:jc w:val="right"/>
        <w:rPr>
          <w:b/>
        </w:rPr>
      </w:pPr>
    </w:p>
    <w:p w:rsidR="00000000" w:rsidRDefault="00F00F35">
      <w:pPr>
        <w:jc w:val="right"/>
        <w:rPr>
          <w:b/>
          <w:noProof/>
        </w:rPr>
      </w:pPr>
      <w:r>
        <w:rPr>
          <w:b/>
        </w:rPr>
        <w:t>Таблица</w:t>
      </w:r>
      <w:r>
        <w:rPr>
          <w:b/>
          <w:noProof/>
        </w:rPr>
        <w:t xml:space="preserve"> 2</w:t>
      </w:r>
    </w:p>
    <w:p w:rsidR="00000000" w:rsidRDefault="00F00F35">
      <w:pPr>
        <w:jc w:val="center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</w:rPr>
        <w:t xml:space="preserve">Минимальные противопожарные расстояния между строениями </w:t>
      </w:r>
    </w:p>
    <w:p w:rsidR="00000000" w:rsidRDefault="00F00F35">
      <w:pPr>
        <w:jc w:val="center"/>
        <w:rPr>
          <w:b/>
        </w:rPr>
      </w:pPr>
      <w:r>
        <w:rPr>
          <w:b/>
        </w:rPr>
        <w:t>и группами строений на садовых участках</w:t>
      </w:r>
    </w:p>
    <w:p w:rsidR="00000000" w:rsidRDefault="00F00F35">
      <w:pPr>
        <w:jc w:val="center"/>
        <w:rPr>
          <w:b/>
        </w:rPr>
      </w:pPr>
    </w:p>
    <w:tbl>
      <w:tblPr>
        <w:tblW w:w="0" w:type="auto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23"/>
        <w:gridCol w:w="2693"/>
        <w:gridCol w:w="1100"/>
        <w:gridCol w:w="1100"/>
        <w:gridCol w:w="1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Материал несущих и ограждающих конструкций строения</w:t>
            </w:r>
          </w:p>
        </w:tc>
        <w:tc>
          <w:tcPr>
            <w:tcW w:w="32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Расстояния, </w:t>
            </w:r>
            <w:bookmarkStart w:id="45" w:name="OCRUncertain051"/>
            <w:r>
              <w:rPr>
                <w:sz w:val="16"/>
              </w:rPr>
              <w:t>м,</w:t>
            </w:r>
            <w:bookmarkEnd w:id="45"/>
            <w:r>
              <w:rPr>
                <w:sz w:val="16"/>
              </w:rPr>
              <w:t xml:space="preserve"> </w:t>
            </w:r>
            <w:bookmarkStart w:id="46" w:name="OCRUncertain052"/>
            <w:r>
              <w:rPr>
                <w:sz w:val="16"/>
              </w:rPr>
              <w:t>пр</w:t>
            </w:r>
            <w:bookmarkEnd w:id="46"/>
            <w:r>
              <w:rPr>
                <w:sz w:val="16"/>
              </w:rPr>
              <w:t>и материале несущих и ограждающих к</w:t>
            </w:r>
            <w:bookmarkStart w:id="47" w:name="OCRUncertain053"/>
            <w:r>
              <w:rPr>
                <w:sz w:val="16"/>
              </w:rPr>
              <w:t>онструкций</w:t>
            </w:r>
            <w:bookmarkEnd w:id="47"/>
            <w:r>
              <w:rPr>
                <w:sz w:val="16"/>
              </w:rPr>
              <w:t xml:space="preserve"> строения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6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both"/>
              <w:rPr>
                <w:sz w:val="16"/>
              </w:rPr>
            </w:pPr>
          </w:p>
          <w:p w:rsidR="00000000" w:rsidRDefault="00F00F35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Камень, бетон, железобетон и другие негорючие материалы.</w:t>
            </w:r>
          </w:p>
          <w:p w:rsidR="00000000" w:rsidRDefault="00F00F35">
            <w:pPr>
              <w:jc w:val="bot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То же с деревянными перекрытиями </w:t>
            </w:r>
            <w:r>
              <w:rPr>
                <w:sz w:val="16"/>
              </w:rPr>
              <w:t>и покрытиями, защищенными негорю-чи</w:t>
            </w:r>
            <w:r>
              <w:rPr>
                <w:sz w:val="16"/>
              </w:rPr>
              <w:softHyphen/>
              <w:t xml:space="preserve">ми и </w:t>
            </w:r>
            <w:bookmarkStart w:id="48" w:name="OCRUncertain056"/>
            <w:r>
              <w:rPr>
                <w:sz w:val="16"/>
              </w:rPr>
              <w:t>трудногорючими</w:t>
            </w:r>
            <w:bookmarkEnd w:id="48"/>
            <w:r>
              <w:rPr>
                <w:sz w:val="16"/>
              </w:rPr>
              <w:t xml:space="preserve"> материа-л</w:t>
            </w:r>
            <w:bookmarkStart w:id="49" w:name="OCRUncertain057"/>
            <w:r>
              <w:rPr>
                <w:sz w:val="16"/>
              </w:rPr>
              <w:t>а</w:t>
            </w:r>
            <w:bookmarkEnd w:id="49"/>
            <w:r>
              <w:rPr>
                <w:sz w:val="16"/>
              </w:rPr>
              <w:t>ми.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00F3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Древесина, каркасные ограждающие конструкции из негорючих, </w:t>
            </w:r>
            <w:bookmarkStart w:id="50" w:name="OCRUncertain058"/>
            <w:r>
              <w:rPr>
                <w:sz w:val="16"/>
              </w:rPr>
              <w:t>трудно-горючих</w:t>
            </w:r>
            <w:bookmarkEnd w:id="50"/>
            <w:r>
              <w:rPr>
                <w:sz w:val="16"/>
              </w:rPr>
              <w:t xml:space="preserve"> и горючих материалов.</w:t>
            </w:r>
          </w:p>
          <w:p w:rsidR="00000000" w:rsidRDefault="00F00F35">
            <w:pPr>
              <w:jc w:val="bot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00F35">
            <w:pPr>
              <w:jc w:val="center"/>
              <w:rPr>
                <w:sz w:val="16"/>
              </w:rPr>
            </w:pPr>
          </w:p>
          <w:p w:rsidR="00000000" w:rsidRDefault="00F00F35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</w:tr>
    </w:tbl>
    <w:p w:rsidR="00000000" w:rsidRDefault="00F00F35">
      <w:pPr>
        <w:ind w:firstLine="284"/>
        <w:jc w:val="both"/>
      </w:pPr>
    </w:p>
    <w:p w:rsidR="00000000" w:rsidRDefault="00F00F35">
      <w:pPr>
        <w:ind w:firstLine="284"/>
        <w:jc w:val="both"/>
      </w:pPr>
      <w:r>
        <w:rPr>
          <w:b/>
          <w:noProof/>
        </w:rPr>
        <w:t>6.6.</w:t>
      </w:r>
      <w:r>
        <w:t xml:space="preserve"> Садовый дом должен отстоять от крас</w:t>
      </w:r>
      <w:r>
        <w:softHyphen/>
        <w:t>ной линии улиц не менее чем на 5м, от крас</w:t>
      </w:r>
      <w:r>
        <w:softHyphen/>
        <w:t>ной линии проездов не менее чем на</w:t>
      </w:r>
      <w:r>
        <w:rPr>
          <w:noProof/>
        </w:rPr>
        <w:t xml:space="preserve"> 3</w:t>
      </w:r>
      <w:r>
        <w:t xml:space="preserve"> м. При этом между садовыми домами, располо</w:t>
      </w:r>
      <w:r>
        <w:softHyphen/>
        <w:t>женными на противоположных сторонах про</w:t>
      </w:r>
      <w:r>
        <w:softHyphen/>
        <w:t>езда, должны быть учтены противопожарные расстояния, указанные в табл.</w:t>
      </w:r>
      <w:r>
        <w:rPr>
          <w:noProof/>
        </w:rPr>
        <w:t>2.</w:t>
      </w:r>
      <w:r>
        <w:t xml:space="preserve"> Расстояние от хо</w:t>
      </w:r>
      <w:bookmarkStart w:id="51" w:name="OCRUncertain059"/>
      <w:r>
        <w:t>з</w:t>
      </w:r>
      <w:bookmarkEnd w:id="51"/>
      <w:r>
        <w:t xml:space="preserve">яйственных построек до </w:t>
      </w:r>
      <w:r>
        <w:t>красных линий улиц и проездов должно быть не менее</w:t>
      </w:r>
      <w:r>
        <w:rPr>
          <w:noProof/>
        </w:rPr>
        <w:t xml:space="preserve"> 5</w:t>
      </w:r>
      <w:r>
        <w:t xml:space="preserve"> м.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6.7.</w:t>
      </w:r>
      <w:r>
        <w:t xml:space="preserve"> Минимальные расстояния до границы соседнего садового участка по санитарно-бытовым условиям должны быть: от садового дома</w:t>
      </w:r>
      <w:r>
        <w:rPr>
          <w:noProof/>
        </w:rPr>
        <w:t xml:space="preserve"> —3</w:t>
      </w:r>
      <w:r>
        <w:t xml:space="preserve"> м, от постройки для содержания мел</w:t>
      </w:r>
      <w:r>
        <w:softHyphen/>
        <w:t>кого скота и птицы</w:t>
      </w:r>
      <w:r>
        <w:rPr>
          <w:noProof/>
        </w:rPr>
        <w:t xml:space="preserve"> —4</w:t>
      </w:r>
      <w:r>
        <w:t xml:space="preserve"> м, от других построек</w:t>
      </w:r>
      <w:r>
        <w:rPr>
          <w:noProof/>
        </w:rPr>
        <w:t xml:space="preserve"> — 1</w:t>
      </w:r>
      <w:r>
        <w:t xml:space="preserve"> м, от стволов высокорослых деревьев</w:t>
      </w:r>
      <w:r>
        <w:rPr>
          <w:noProof/>
        </w:rPr>
        <w:t xml:space="preserve"> — 4</w:t>
      </w:r>
      <w:r>
        <w:t xml:space="preserve"> м, </w:t>
      </w:r>
      <w:bookmarkStart w:id="52" w:name="OCRUncertain060"/>
      <w:r>
        <w:t>среднерослых</w:t>
      </w:r>
      <w:bookmarkEnd w:id="52"/>
      <w:r>
        <w:rPr>
          <w:noProof/>
        </w:rPr>
        <w:t xml:space="preserve"> — 2</w:t>
      </w:r>
      <w:r>
        <w:t xml:space="preserve"> м, кустарника</w:t>
      </w:r>
      <w:r>
        <w:rPr>
          <w:noProof/>
        </w:rPr>
        <w:t xml:space="preserve"> — 1</w:t>
      </w:r>
      <w:r>
        <w:t xml:space="preserve"> м.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6.8.</w:t>
      </w:r>
      <w:r>
        <w:t xml:space="preserve"> Минимальные расстояния между по</w:t>
      </w:r>
      <w:r>
        <w:softHyphen/>
        <w:t>стройками по санитарно-бытовым условиям должны быть:</w:t>
      </w:r>
    </w:p>
    <w:p w:rsidR="00000000" w:rsidRDefault="00F00F35">
      <w:pPr>
        <w:ind w:firstLine="284"/>
        <w:jc w:val="both"/>
      </w:pPr>
      <w:r>
        <w:t>от садового дома и погреба до уборной</w:t>
      </w:r>
      <w:r>
        <w:rPr>
          <w:noProof/>
        </w:rPr>
        <w:t xml:space="preserve"> — 12</w:t>
      </w:r>
      <w:r>
        <w:t xml:space="preserve"> м, до душа, бани и сауны</w:t>
      </w:r>
      <w:r>
        <w:rPr>
          <w:noProof/>
        </w:rPr>
        <w:t xml:space="preserve"> — 8</w:t>
      </w:r>
      <w:r>
        <w:t xml:space="preserve"> м</w:t>
      </w:r>
      <w:r>
        <w:t>:</w:t>
      </w:r>
    </w:p>
    <w:p w:rsidR="00000000" w:rsidRDefault="00F00F35">
      <w:pPr>
        <w:ind w:firstLine="284"/>
        <w:jc w:val="both"/>
      </w:pPr>
      <w:r>
        <w:t>от колодца до уборной и к</w:t>
      </w:r>
      <w:bookmarkStart w:id="53" w:name="OCRUncertain061"/>
      <w:r>
        <w:t>о</w:t>
      </w:r>
      <w:bookmarkEnd w:id="53"/>
      <w:r>
        <w:t>мпостного уст</w:t>
      </w:r>
      <w:r>
        <w:softHyphen/>
        <w:t>ройства</w:t>
      </w:r>
      <w:r>
        <w:rPr>
          <w:noProof/>
        </w:rPr>
        <w:t xml:space="preserve"> —8</w:t>
      </w:r>
      <w:r>
        <w:t xml:space="preserve"> м, до постройки для содержания мелкого скота и птицы, душа, бани, сауны</w:t>
      </w:r>
      <w:r>
        <w:rPr>
          <w:noProof/>
        </w:rPr>
        <w:t xml:space="preserve"> — 12</w:t>
      </w:r>
      <w:r>
        <w:t xml:space="preserve"> м,</w:t>
      </w:r>
    </w:p>
    <w:p w:rsidR="00000000" w:rsidRDefault="00F00F35">
      <w:pPr>
        <w:ind w:firstLine="284"/>
        <w:jc w:val="both"/>
      </w:pPr>
      <w:r>
        <w:t>от погреба до компостного устройства и постройки для содержания мелкого скота и птицы</w:t>
      </w:r>
      <w:r>
        <w:rPr>
          <w:noProof/>
        </w:rPr>
        <w:t xml:space="preserve"> — 7</w:t>
      </w:r>
      <w:r>
        <w:t xml:space="preserve"> м.</w:t>
      </w:r>
    </w:p>
    <w:p w:rsidR="00000000" w:rsidRDefault="00F00F35">
      <w:pPr>
        <w:ind w:firstLine="284"/>
        <w:jc w:val="both"/>
      </w:pPr>
      <w:r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6.9.</w:t>
      </w:r>
      <w:r>
        <w:t xml:space="preserve"> Допускается примыкание хозяйствен</w:t>
      </w:r>
      <w:r>
        <w:softHyphen/>
        <w:t>ных построек к садовому дому. При этом по</w:t>
      </w:r>
      <w:r>
        <w:softHyphen/>
        <w:t>мещения для мелкого скота и птицы должны иметь изолированный нар</w:t>
      </w:r>
      <w:r>
        <w:t>ужный вход, расположенный не ближе</w:t>
      </w:r>
      <w:r>
        <w:rPr>
          <w:noProof/>
        </w:rPr>
        <w:t xml:space="preserve"> 7</w:t>
      </w:r>
      <w:r>
        <w:t xml:space="preserve"> м от входа в садовый дом.</w:t>
      </w:r>
    </w:p>
    <w:p w:rsidR="00000000" w:rsidRDefault="00F00F35">
      <w:pPr>
        <w:ind w:firstLine="284"/>
        <w:jc w:val="both"/>
      </w:pPr>
      <w:r>
        <w:t>Возможна организация внутренней связи хозяйственной постройки и садового дома при соблюдении санитарно-гигиенических требова</w:t>
      </w:r>
      <w:r>
        <w:softHyphen/>
        <w:t>ний.</w:t>
      </w:r>
    </w:p>
    <w:p w:rsidR="00000000" w:rsidRDefault="00F00F35">
      <w:pPr>
        <w:ind w:firstLine="284"/>
        <w:jc w:val="both"/>
      </w:pPr>
      <w:r>
        <w:rPr>
          <w:b/>
          <w:noProof/>
        </w:rPr>
        <w:t>6.10.</w:t>
      </w:r>
      <w:r>
        <w:t xml:space="preserve"> Гаражи для автомобилей могут быть отдельно стоящими, встроенными или при</w:t>
      </w:r>
      <w:r>
        <w:softHyphen/>
        <w:t>строенными к садовому дому и хозяйственным постройкам.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ОБЪЕМНО-ПЛАНИРОВОЧНЫЕ И </w:t>
      </w:r>
    </w:p>
    <w:p w:rsidR="00000000" w:rsidRDefault="00F00F35">
      <w:pPr>
        <w:jc w:val="center"/>
        <w:rPr>
          <w:b/>
        </w:rPr>
      </w:pPr>
      <w:r>
        <w:rPr>
          <w:b/>
        </w:rPr>
        <w:t xml:space="preserve">КОНСТРУКТИВНЫЕ РЕШЕНИЯ ЗДАНИЙ </w:t>
      </w:r>
    </w:p>
    <w:p w:rsidR="00000000" w:rsidRDefault="00F00F35">
      <w:pPr>
        <w:jc w:val="center"/>
        <w:rPr>
          <w:b/>
        </w:rPr>
      </w:pPr>
      <w:r>
        <w:rPr>
          <w:b/>
        </w:rPr>
        <w:t>И СООРУЖЕНИЙ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</w:pPr>
      <w:r>
        <w:rPr>
          <w:b/>
          <w:noProof/>
        </w:rPr>
        <w:t>7.1.</w:t>
      </w:r>
      <w:r>
        <w:t xml:space="preserve"> Садовые дома проектируются (возво</w:t>
      </w:r>
      <w:r>
        <w:softHyphen/>
        <w:t>дятся) с различной объемно-планировочной струк</w:t>
      </w:r>
      <w:bookmarkStart w:id="54" w:name="OCRUncertain062"/>
      <w:r>
        <w:t>т</w:t>
      </w:r>
      <w:bookmarkEnd w:id="54"/>
      <w:r>
        <w:t>урой: одноэтажные, двухэт</w:t>
      </w:r>
      <w:r>
        <w:t>ажные, ман</w:t>
      </w:r>
      <w:r>
        <w:softHyphen/>
        <w:t>сардные, с произвольным перепадом уровней этажей.</w:t>
      </w:r>
    </w:p>
    <w:p w:rsidR="00000000" w:rsidRDefault="00F00F35">
      <w:pPr>
        <w:ind w:firstLine="284"/>
        <w:jc w:val="both"/>
      </w:pPr>
      <w:r>
        <w:rPr>
          <w:b/>
          <w:noProof/>
        </w:rPr>
        <w:t>7.2.</w:t>
      </w:r>
      <w:r>
        <w:t xml:space="preserve"> Под садовым домом и хозяйственными постройками допускается устройство подвала и погреба. Под помещениями для скота и пти</w:t>
      </w:r>
      <w:r>
        <w:softHyphen/>
        <w:t>цы устройство погреба не допускается.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7.3.</w:t>
      </w:r>
      <w:r>
        <w:t xml:space="preserve"> Высота жилых помещений принимается от пола до потолка не менее</w:t>
      </w:r>
      <w:r>
        <w:rPr>
          <w:noProof/>
        </w:rPr>
        <w:t xml:space="preserve"> 2,2</w:t>
      </w:r>
      <w:r>
        <w:t xml:space="preserve"> м. Высоту хозяйственных помещений, в том числе, рас</w:t>
      </w:r>
      <w:r>
        <w:softHyphen/>
        <w:t>положенных в подвале, следует принимать не менее</w:t>
      </w:r>
      <w:r>
        <w:rPr>
          <w:noProof/>
        </w:rPr>
        <w:t xml:space="preserve"> 2</w:t>
      </w:r>
      <w:r>
        <w:t xml:space="preserve"> м, высоту погреба</w:t>
      </w:r>
      <w:r>
        <w:rPr>
          <w:noProof/>
        </w:rPr>
        <w:t xml:space="preserve"> -</w:t>
      </w:r>
      <w:r>
        <w:t xml:space="preserve"> не менее</w:t>
      </w:r>
      <w:r>
        <w:rPr>
          <w:noProof/>
        </w:rPr>
        <w:t xml:space="preserve"> 1,6</w:t>
      </w:r>
      <w:r>
        <w:t xml:space="preserve"> м до низа выступающих конструкций (балок, прого</w:t>
      </w:r>
      <w:r>
        <w:softHyphen/>
        <w:t>нов).</w:t>
      </w:r>
    </w:p>
    <w:p w:rsidR="00000000" w:rsidRDefault="00F00F35">
      <w:pPr>
        <w:ind w:firstLine="284"/>
        <w:jc w:val="both"/>
        <w:rPr>
          <w:noProof/>
        </w:rPr>
      </w:pPr>
      <w:r>
        <w:t xml:space="preserve">При проектировании домов </w:t>
      </w:r>
      <w:r>
        <w:t>для круглого</w:t>
      </w:r>
      <w:r>
        <w:softHyphen/>
        <w:t>дичного проживания следует учитывать требо</w:t>
      </w:r>
      <w:r>
        <w:softHyphen/>
        <w:t xml:space="preserve">вания </w:t>
      </w:r>
      <w:bookmarkStart w:id="55" w:name="OCRUncertain063"/>
      <w:r>
        <w:t>СНиП</w:t>
      </w:r>
      <w:bookmarkEnd w:id="55"/>
      <w:r>
        <w:rPr>
          <w:noProof/>
        </w:rPr>
        <w:t xml:space="preserve"> 2.08.01-89</w:t>
      </w:r>
      <w:bookmarkStart w:id="56" w:name="OCRUncertain064"/>
      <w:r>
        <w:rPr>
          <w:noProof/>
        </w:rPr>
        <w:t>*</w:t>
      </w:r>
      <w:bookmarkEnd w:id="56"/>
      <w:r>
        <w:t xml:space="preserve"> и </w:t>
      </w:r>
      <w:bookmarkStart w:id="57" w:name="OCRUncertain065"/>
      <w:r>
        <w:t>СНиП</w:t>
      </w:r>
      <w:bookmarkEnd w:id="57"/>
      <w:r>
        <w:rPr>
          <w:noProof/>
        </w:rPr>
        <w:t xml:space="preserve"> 11-3-79</w:t>
      </w:r>
      <w:bookmarkStart w:id="58" w:name="OCRUncertain066"/>
      <w:r>
        <w:rPr>
          <w:noProof/>
        </w:rPr>
        <w:t>*</w:t>
      </w:r>
      <w:bookmarkEnd w:id="58"/>
      <w:r>
        <w:rPr>
          <w:noProof/>
        </w:rPr>
        <w:t>.</w:t>
      </w:r>
    </w:p>
    <w:p w:rsidR="00000000" w:rsidRDefault="00F00F35">
      <w:pPr>
        <w:ind w:firstLine="284"/>
        <w:jc w:val="both"/>
        <w:rPr>
          <w:noProof/>
        </w:rPr>
      </w:pPr>
      <w:r>
        <w:rPr>
          <w:b/>
          <w:noProof/>
        </w:rPr>
        <w:t>7.4.</w:t>
      </w:r>
      <w:r>
        <w:t xml:space="preserve"> Лестницы, ведущие на второй этаж (в том числе, на мансарду), могут располагаться как внутри, так и снаружи садовых домов. Па</w:t>
      </w:r>
      <w:r>
        <w:softHyphen/>
        <w:t xml:space="preserve">раметры указанных лестниц, а также лестниц, ведущих в подвальные и цокольные этажи принимаются в зависимости от конкретных условий и, как правило, с учетом требований </w:t>
      </w:r>
      <w:bookmarkStart w:id="59" w:name="OCRUncertain067"/>
      <w:r>
        <w:t>СНиП</w:t>
      </w:r>
      <w:bookmarkEnd w:id="59"/>
      <w:r>
        <w:rPr>
          <w:noProof/>
        </w:rPr>
        <w:t xml:space="preserve"> 2.08.01-89</w:t>
      </w:r>
      <w:bookmarkStart w:id="60" w:name="OCRUncertain068"/>
      <w:r>
        <w:rPr>
          <w:noProof/>
        </w:rPr>
        <w:t>*</w:t>
      </w:r>
      <w:bookmarkEnd w:id="60"/>
      <w:r>
        <w:rPr>
          <w:noProof/>
        </w:rPr>
        <w:t>.</w:t>
      </w:r>
    </w:p>
    <w:p w:rsidR="00000000" w:rsidRDefault="00F00F35">
      <w:pPr>
        <w:ind w:firstLine="284"/>
        <w:jc w:val="both"/>
      </w:pPr>
      <w:r>
        <w:rPr>
          <w:b/>
          <w:noProof/>
        </w:rPr>
        <w:t>7.5.</w:t>
      </w:r>
      <w:r>
        <w:t xml:space="preserve"> Не допускается организация стока дож</w:t>
      </w:r>
      <w:r>
        <w:softHyphen/>
        <w:t>девой воды с крыш на соседний участок.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  <w:noProof/>
        </w:rPr>
        <w:t>8.</w:t>
      </w:r>
      <w:r>
        <w:rPr>
          <w:b/>
        </w:rPr>
        <w:t xml:space="preserve"> ИНЖЕНЕРНОЕ ОБУСТ</w:t>
      </w:r>
      <w:r>
        <w:rPr>
          <w:b/>
        </w:rPr>
        <w:t>РОЙСТВО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  <w:rPr>
          <w:noProof/>
        </w:rPr>
      </w:pPr>
      <w:r>
        <w:rPr>
          <w:b/>
          <w:noProof/>
        </w:rPr>
        <w:t>8.1.</w:t>
      </w:r>
      <w:r>
        <w:t xml:space="preserve"> Территория садоводческого объедине</w:t>
      </w:r>
      <w:r>
        <w:softHyphen/>
        <w:t>ния должна быть оборудована системой водо</w:t>
      </w:r>
      <w:r>
        <w:softHyphen/>
        <w:t xml:space="preserve">снабжения, отвечающей требованиям СНиП </w:t>
      </w:r>
      <w:r>
        <w:rPr>
          <w:noProof/>
        </w:rPr>
        <w:t>2.04.02 -84*.</w:t>
      </w:r>
    </w:p>
    <w:p w:rsidR="00000000" w:rsidRDefault="00F00F35">
      <w:pPr>
        <w:ind w:firstLine="284"/>
        <w:jc w:val="both"/>
        <w:rPr>
          <w:noProof/>
        </w:rPr>
      </w:pPr>
      <w:r>
        <w:t>Снабжение хозяйственно-питьевой водой может производиться как от централизованной системы водоснабжения, так и автономно</w:t>
      </w:r>
      <w:r>
        <w:rPr>
          <w:noProof/>
        </w:rPr>
        <w:t xml:space="preserve"> —</w:t>
      </w:r>
      <w:r>
        <w:t xml:space="preserve"> от шахтных и </w:t>
      </w:r>
      <w:bookmarkStart w:id="61" w:name="OCRUncertain069"/>
      <w:r>
        <w:t>мелкотрубчатых</w:t>
      </w:r>
      <w:bookmarkEnd w:id="61"/>
      <w:r>
        <w:t xml:space="preserve"> колодцев, каптажей родников, с соблюдением действующего по</w:t>
      </w:r>
      <w:r>
        <w:softHyphen/>
        <w:t xml:space="preserve">рядка их проектирования и </w:t>
      </w:r>
      <w:bookmarkStart w:id="62" w:name="OCRUncertain070"/>
      <w:r>
        <w:t xml:space="preserve">эксплуатации </w:t>
      </w:r>
      <w:bookmarkEnd w:id="62"/>
      <w:r>
        <w:rPr>
          <w:noProof/>
        </w:rPr>
        <w:t>(№2640-82).</w:t>
      </w:r>
    </w:p>
    <w:p w:rsidR="00000000" w:rsidRDefault="00F00F35">
      <w:pPr>
        <w:ind w:firstLine="284"/>
        <w:jc w:val="both"/>
      </w:pPr>
      <w:r>
        <w:t>Устройство ввода водопровода в садовые дома, согласно СНиП</w:t>
      </w:r>
      <w:r>
        <w:rPr>
          <w:noProof/>
        </w:rPr>
        <w:t xml:space="preserve"> 2.04.01-85</w:t>
      </w:r>
      <w:bookmarkStart w:id="63" w:name="OCRUncertain071"/>
      <w:r>
        <w:rPr>
          <w:noProof/>
        </w:rPr>
        <w:t>*,</w:t>
      </w:r>
      <w:bookmarkEnd w:id="63"/>
      <w:r>
        <w:t xml:space="preserve"> допускается при наличии местной кан</w:t>
      </w:r>
      <w:r>
        <w:t>ализации или при подключении к централизованной системе ка</w:t>
      </w:r>
      <w:r>
        <w:softHyphen/>
        <w:t>нализации.</w:t>
      </w:r>
    </w:p>
    <w:p w:rsidR="00000000" w:rsidRDefault="00F00F35">
      <w:pPr>
        <w:ind w:firstLine="284"/>
        <w:jc w:val="both"/>
      </w:pPr>
      <w:r>
        <w:t>Свободный напор воды в сети водопровода на территории садоводческого объединения должен быть не менее</w:t>
      </w:r>
      <w:r>
        <w:rPr>
          <w:noProof/>
        </w:rPr>
        <w:t xml:space="preserve"> 0,1</w:t>
      </w:r>
      <w:r>
        <w:t xml:space="preserve"> </w:t>
      </w:r>
      <w:bookmarkStart w:id="64" w:name="OCRUncertain072"/>
      <w:r>
        <w:t>МПа.</w:t>
      </w:r>
      <w:bookmarkEnd w:id="64"/>
    </w:p>
    <w:p w:rsidR="00000000" w:rsidRDefault="00F00F35">
      <w:pPr>
        <w:ind w:firstLine="284"/>
        <w:jc w:val="both"/>
        <w:rPr>
          <w:noProof/>
        </w:rPr>
      </w:pPr>
      <w:r>
        <w:rPr>
          <w:b/>
          <w:noProof/>
        </w:rPr>
        <w:t>8.2.</w:t>
      </w:r>
      <w:r>
        <w:t xml:space="preserve"> На территории общего пользования садоводческого объединения должны быть предусмотрены источники питьевой воды. Во</w:t>
      </w:r>
      <w:r>
        <w:softHyphen/>
        <w:t>круг каждого источника организуется санитар</w:t>
      </w:r>
      <w:r>
        <w:softHyphen/>
        <w:t>но-защитная зона</w:t>
      </w:r>
      <w:r>
        <w:rPr>
          <w:noProof/>
        </w:rPr>
        <w:t xml:space="preserve"> —</w:t>
      </w:r>
      <w:r>
        <w:t xml:space="preserve"> для артезианских скважин радиусом от</w:t>
      </w:r>
      <w:r>
        <w:rPr>
          <w:noProof/>
        </w:rPr>
        <w:t xml:space="preserve"> 30</w:t>
      </w:r>
      <w:r>
        <w:t xml:space="preserve"> до 50м (устанавливается гид</w:t>
      </w:r>
      <w:r>
        <w:softHyphen/>
        <w:t>рогеологами), для родников и колодцев</w:t>
      </w:r>
      <w:r>
        <w:rPr>
          <w:noProof/>
        </w:rPr>
        <w:t xml:space="preserve"> -</w:t>
      </w:r>
      <w:r>
        <w:t xml:space="preserve"> в со</w:t>
      </w:r>
      <w:r>
        <w:softHyphen/>
        <w:t>ответствии с действующими санитарным</w:t>
      </w:r>
      <w:r>
        <w:t>и пра</w:t>
      </w:r>
      <w:r>
        <w:softHyphen/>
        <w:t xml:space="preserve">вилами и нормами </w:t>
      </w:r>
      <w:bookmarkStart w:id="65" w:name="OCRUncertain073"/>
      <w:r>
        <w:t>СанПиН</w:t>
      </w:r>
      <w:bookmarkEnd w:id="65"/>
      <w:r>
        <w:rPr>
          <w:noProof/>
        </w:rPr>
        <w:t xml:space="preserve"> 2.1.4.027-95.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8.3.</w:t>
      </w:r>
      <w:r>
        <w:t xml:space="preserve"> Для полива садово-огородных культур, как правило, следует использовать открытые водоемы и специально оборудованные котло</w:t>
      </w:r>
      <w:r>
        <w:softHyphen/>
        <w:t>ваны-накопители воды или предусматривать водопроводную сеть сезонного действия.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8.4.</w:t>
      </w:r>
      <w:r>
        <w:t xml:space="preserve"> При наличии водопровода или артези</w:t>
      </w:r>
      <w:r>
        <w:softHyphen/>
        <w:t>анской скважины для учета расходуемой воды на водоразборных устройствах на территории общего пользования и на каждом садовом участке следует предусматривать установку счетчиков.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8.5.</w:t>
      </w:r>
      <w:r>
        <w:t xml:space="preserve"> Территории садоводческих объедине</w:t>
      </w:r>
      <w:r>
        <w:softHyphen/>
        <w:t>ний д</w:t>
      </w:r>
      <w:r>
        <w:t>олжны быть обеспечены противопожар</w:t>
      </w:r>
      <w:r>
        <w:softHyphen/>
        <w:t>ным водоснабжением путем подключения к наружным водопроводным сетям, либо путем устройства противопожарных водоемов или резервуаров.</w:t>
      </w:r>
    </w:p>
    <w:p w:rsidR="00000000" w:rsidRDefault="00F00F35">
      <w:pPr>
        <w:ind w:firstLine="284"/>
        <w:jc w:val="both"/>
      </w:pPr>
      <w:r>
        <w:t>На наружных водопроводных сетях через каждые</w:t>
      </w:r>
      <w:r>
        <w:rPr>
          <w:noProof/>
        </w:rPr>
        <w:t xml:space="preserve"> 100</w:t>
      </w:r>
      <w:r>
        <w:t xml:space="preserve"> </w:t>
      </w:r>
      <w:bookmarkStart w:id="66" w:name="OCRUncertain074"/>
      <w:r>
        <w:t>м</w:t>
      </w:r>
      <w:bookmarkEnd w:id="66"/>
      <w:r>
        <w:t xml:space="preserve"> следует устанавливать соедини</w:t>
      </w:r>
      <w:r>
        <w:softHyphen/>
        <w:t>тельные головки для забора воды пожарными машинами.</w:t>
      </w:r>
    </w:p>
    <w:p w:rsidR="00000000" w:rsidRDefault="00F00F35">
      <w:pPr>
        <w:ind w:firstLine="284"/>
        <w:jc w:val="both"/>
      </w:pPr>
      <w:r>
        <w:t>Водонапорные башни, расположенные на территории   садоводческих   объединений, должны быть оборудованы устройствами (соединительными головками и т.п.) для забора воды пожарными машинами.</w:t>
      </w:r>
    </w:p>
    <w:p w:rsidR="00000000" w:rsidRDefault="00F00F35">
      <w:pPr>
        <w:ind w:firstLine="284"/>
        <w:jc w:val="both"/>
      </w:pPr>
      <w:r>
        <w:t>По согласованию с органа</w:t>
      </w:r>
      <w:r>
        <w:t>ми государствен</w:t>
      </w:r>
      <w:r>
        <w:softHyphen/>
        <w:t>ной противопожарной службы допускается для целей пожаротушения использовать есте</w:t>
      </w:r>
      <w:r>
        <w:softHyphen/>
        <w:t>ственные источники, расположенные на рас</w:t>
      </w:r>
      <w:r>
        <w:softHyphen/>
        <w:t>стоянии не более</w:t>
      </w:r>
      <w:r>
        <w:rPr>
          <w:noProof/>
        </w:rPr>
        <w:t xml:space="preserve"> 200</w:t>
      </w:r>
      <w:r>
        <w:t xml:space="preserve"> м от территорий садо</w:t>
      </w:r>
      <w:r>
        <w:softHyphen/>
        <w:t>водческих объединений.</w:t>
      </w:r>
    </w:p>
    <w:p w:rsidR="00000000" w:rsidRDefault="00F00F35">
      <w:pPr>
        <w:ind w:firstLine="284"/>
        <w:jc w:val="both"/>
        <w:rPr>
          <w:noProof/>
        </w:rPr>
      </w:pPr>
      <w:r>
        <w:t>Расход воды для пожаротушения следует принимать</w:t>
      </w:r>
      <w:r>
        <w:rPr>
          <w:noProof/>
        </w:rPr>
        <w:t xml:space="preserve"> 5</w:t>
      </w:r>
      <w:r>
        <w:t xml:space="preserve"> л/с.</w:t>
      </w:r>
    </w:p>
    <w:p w:rsidR="00000000" w:rsidRDefault="00F00F35">
      <w:pPr>
        <w:ind w:firstLine="284"/>
        <w:jc w:val="both"/>
        <w:rPr>
          <w:noProof/>
        </w:rPr>
      </w:pPr>
      <w:r>
        <w:rPr>
          <w:b/>
          <w:noProof/>
        </w:rPr>
        <w:t>8.6.</w:t>
      </w:r>
      <w:r>
        <w:t xml:space="preserve"> Сбор, удаление и обезвреживание не</w:t>
      </w:r>
      <w:r>
        <w:softHyphen/>
        <w:t>чистот может быть неканализованным, с по</w:t>
      </w:r>
      <w:r>
        <w:softHyphen/>
        <w:t>мощью местных очистных сооружений, разме</w:t>
      </w:r>
      <w:r>
        <w:softHyphen/>
        <w:t>щение и устройство которых осуществляется с соблюдением соответствующих норм и согла</w:t>
      </w:r>
      <w:r>
        <w:softHyphen/>
        <w:t>сованием в установленном порядке. Во</w:t>
      </w:r>
      <w:bookmarkStart w:id="67" w:name="OCRUncertain076"/>
      <w:r>
        <w:t>з</w:t>
      </w:r>
      <w:bookmarkEnd w:id="67"/>
      <w:r>
        <w:t>можно такж</w:t>
      </w:r>
      <w:r>
        <w:t>е подключение к централизованным си</w:t>
      </w:r>
      <w:r>
        <w:softHyphen/>
        <w:t>стемам канализации при соблюдении требо</w:t>
      </w:r>
      <w:r>
        <w:softHyphen/>
        <w:t>ваний СНиП</w:t>
      </w:r>
      <w:r>
        <w:rPr>
          <w:noProof/>
        </w:rPr>
        <w:t xml:space="preserve"> 2.04.03-85.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8.7.</w:t>
      </w:r>
      <w:r>
        <w:t xml:space="preserve"> При неканализованном удалении фека</w:t>
      </w:r>
      <w:r>
        <w:softHyphen/>
        <w:t>лий надлежит обеспечивать устройства с местным компостированием</w:t>
      </w:r>
      <w:r>
        <w:rPr>
          <w:noProof/>
        </w:rPr>
        <w:t xml:space="preserve"> —</w:t>
      </w:r>
      <w:r>
        <w:t xml:space="preserve"> </w:t>
      </w:r>
      <w:bookmarkStart w:id="68" w:name="OCRUncertain077"/>
      <w:r>
        <w:t>пудр-клозеты</w:t>
      </w:r>
      <w:bookmarkEnd w:id="68"/>
      <w:r>
        <w:t>, биотуалеты.</w:t>
      </w:r>
    </w:p>
    <w:p w:rsidR="00000000" w:rsidRDefault="00F00F35">
      <w:pPr>
        <w:ind w:firstLine="284"/>
        <w:jc w:val="both"/>
      </w:pPr>
      <w:r>
        <w:t>Допускается использование выгребных уст</w:t>
      </w:r>
      <w:r>
        <w:softHyphen/>
        <w:t>ройств типа люфт-к</w:t>
      </w:r>
      <w:bookmarkStart w:id="69" w:name="OCRUncertain078"/>
      <w:r>
        <w:t>л</w:t>
      </w:r>
      <w:bookmarkEnd w:id="69"/>
      <w:r>
        <w:t>о</w:t>
      </w:r>
      <w:bookmarkStart w:id="70" w:name="OCRUncertain079"/>
      <w:r>
        <w:t>з</w:t>
      </w:r>
      <w:bookmarkEnd w:id="70"/>
      <w:r>
        <w:t>ет и надворная уборная. Применение выгребных устройств должно быть согласовано в каждом отдельном случае на стадии разработки проекта с местными ор</w:t>
      </w:r>
      <w:r>
        <w:softHyphen/>
        <w:t>ганами по регулированию, использованию и охране подземных вод, с учрежде</w:t>
      </w:r>
      <w:r>
        <w:t>ниями сани</w:t>
      </w:r>
      <w:r>
        <w:softHyphen/>
        <w:t>тарно-эпидеми</w:t>
      </w:r>
      <w:bookmarkStart w:id="71" w:name="OCRUncertain080"/>
      <w:r>
        <w:t>о</w:t>
      </w:r>
      <w:bookmarkEnd w:id="71"/>
      <w:r>
        <w:t>логической службы. Не допус</w:t>
      </w:r>
      <w:r>
        <w:softHyphen/>
        <w:t>кается устройство люфт-клозетов в</w:t>
      </w:r>
      <w:r>
        <w:rPr>
          <w:noProof/>
        </w:rPr>
        <w:t xml:space="preserve"> IV</w:t>
      </w:r>
      <w:r>
        <w:t xml:space="preserve"> клима</w:t>
      </w:r>
      <w:r>
        <w:softHyphen/>
        <w:t xml:space="preserve">тическом районе и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 xml:space="preserve"> Б подрайоне.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8.8.</w:t>
      </w:r>
      <w:r>
        <w:t xml:space="preserve"> Сбор и обработку стоков душа, бани, сауны и хозяйственных сточных вод следует производить в фильтровальной траншее с гра</w:t>
      </w:r>
      <w:r>
        <w:softHyphen/>
        <w:t>вийно-песчаной засыпкой или в других очист</w:t>
      </w:r>
      <w:r>
        <w:softHyphen/>
        <w:t>ных сооружениях.</w:t>
      </w:r>
    </w:p>
    <w:p w:rsidR="00000000" w:rsidRDefault="00F00F35">
      <w:pPr>
        <w:ind w:firstLine="284"/>
        <w:jc w:val="both"/>
      </w:pPr>
      <w:r>
        <w:t>Допускается хозяйственные сточные воды сбрасывать в наружный кювет по специально организованной канаве.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8.9.</w:t>
      </w:r>
      <w:r>
        <w:t xml:space="preserve"> В отапливаемых садовых домах обо</w:t>
      </w:r>
      <w:r>
        <w:softHyphen/>
        <w:t>грев и горячее водоснабжение следует пред</w:t>
      </w:r>
      <w:r>
        <w:softHyphen/>
        <w:t>усматрива</w:t>
      </w:r>
      <w:r>
        <w:t>ть от автономных систем, к которым относятся: источники теплоснабжения (котел, печь и др. При устройстве печей и каминов следует выполнять требования СНиП</w:t>
      </w:r>
      <w:r>
        <w:rPr>
          <w:noProof/>
        </w:rPr>
        <w:t xml:space="preserve"> 2.04.05-91</w:t>
      </w:r>
      <w:bookmarkStart w:id="72" w:name="OCRUncertain081"/>
      <w:r>
        <w:rPr>
          <w:noProof/>
        </w:rPr>
        <w:t>*),</w:t>
      </w:r>
      <w:bookmarkEnd w:id="72"/>
      <w:r>
        <w:t xml:space="preserve"> а также нагревательные приборы и водо</w:t>
      </w:r>
      <w:r>
        <w:softHyphen/>
        <w:t>разборная арматура.</w:t>
      </w:r>
    </w:p>
    <w:p w:rsidR="00000000" w:rsidRDefault="00F00F35">
      <w:pPr>
        <w:ind w:firstLine="284"/>
        <w:jc w:val="both"/>
        <w:rPr>
          <w:noProof/>
        </w:rPr>
      </w:pPr>
      <w:r>
        <w:rPr>
          <w:b/>
          <w:noProof/>
        </w:rPr>
        <w:t>8.10.</w:t>
      </w:r>
      <w:r>
        <w:t xml:space="preserve"> Газоснабжение садовых домов может быть от газобаллонных установок сжиженного газа, от </w:t>
      </w:r>
      <w:bookmarkStart w:id="73" w:name="OCRUncertain082"/>
      <w:r>
        <w:t>резервуарных</w:t>
      </w:r>
      <w:bookmarkEnd w:id="73"/>
      <w:r>
        <w:t xml:space="preserve"> установок со сжиженным газом или от газовых сетей. Проектирование газовых систем, установку газовых плит и при</w:t>
      </w:r>
      <w:r>
        <w:softHyphen/>
        <w:t>боров учета расхода газа следует осущест</w:t>
      </w:r>
      <w:r>
        <w:softHyphen/>
        <w:t>влять в соответствии с требо</w:t>
      </w:r>
      <w:r>
        <w:t xml:space="preserve">ваниями "Правил безопасности в газовом хозяйстве" и СНиП </w:t>
      </w:r>
      <w:r>
        <w:rPr>
          <w:noProof/>
        </w:rPr>
        <w:t>2.04.08-87*.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8.11.</w:t>
      </w:r>
      <w:r>
        <w:t xml:space="preserve"> Баллоны со сжиженным газом следует хранить на промежуточном складе газовых баллонов, расположенном на территории об</w:t>
      </w:r>
      <w:r>
        <w:softHyphen/>
        <w:t>щего поль</w:t>
      </w:r>
      <w:bookmarkStart w:id="74" w:name="OCRUncertain083"/>
      <w:r>
        <w:t>з</w:t>
      </w:r>
      <w:bookmarkEnd w:id="74"/>
      <w:r>
        <w:t>ования. Хранение баллонов на са</w:t>
      </w:r>
      <w:r>
        <w:softHyphen/>
        <w:t>довых участках не допускается.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8.12.</w:t>
      </w:r>
      <w:r>
        <w:t xml:space="preserve"> Баллоны емкостью более</w:t>
      </w:r>
      <w:r>
        <w:rPr>
          <w:noProof/>
        </w:rPr>
        <w:t xml:space="preserve"> 12</w:t>
      </w:r>
      <w:r>
        <w:t xml:space="preserve"> л для снабжения газом кухонных и других плит долж</w:t>
      </w:r>
      <w:r>
        <w:softHyphen/>
        <w:t>ны располагаться в пристройке из негорючего материала или в металлическом ящике у глухо</w:t>
      </w:r>
      <w:r>
        <w:softHyphen/>
        <w:t>го участка наружной стены не ближе</w:t>
      </w:r>
      <w:r>
        <w:rPr>
          <w:noProof/>
        </w:rPr>
        <w:t xml:space="preserve"> 5</w:t>
      </w:r>
      <w:r>
        <w:t xml:space="preserve"> </w:t>
      </w:r>
      <w:bookmarkStart w:id="75" w:name="OCRUncertain084"/>
      <w:r>
        <w:t>м</w:t>
      </w:r>
      <w:bookmarkEnd w:id="75"/>
      <w:r>
        <w:t xml:space="preserve"> от вхо</w:t>
      </w:r>
      <w:r>
        <w:softHyphen/>
        <w:t>да в здание. На кухне, согласно</w:t>
      </w:r>
      <w:r>
        <w:t xml:space="preserve"> требованиям </w:t>
      </w:r>
      <w:bookmarkStart w:id="76" w:name="OCRUncertain085"/>
      <w:r>
        <w:t>НПБ</w:t>
      </w:r>
      <w:bookmarkEnd w:id="76"/>
      <w:r>
        <w:rPr>
          <w:noProof/>
        </w:rPr>
        <w:t xml:space="preserve"> 106-95</w:t>
      </w:r>
      <w:r>
        <w:t xml:space="preserve"> допускается устанавливать баллон с горючим га</w:t>
      </w:r>
      <w:bookmarkStart w:id="77" w:name="OCRUncertain086"/>
      <w:r>
        <w:t>з</w:t>
      </w:r>
      <w:bookmarkEnd w:id="77"/>
      <w:r>
        <w:t>ом емкостью не более</w:t>
      </w:r>
      <w:r>
        <w:rPr>
          <w:noProof/>
        </w:rPr>
        <w:t xml:space="preserve"> 12</w:t>
      </w:r>
      <w:r>
        <w:t xml:space="preserve"> л.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8.13.</w:t>
      </w:r>
      <w:r>
        <w:t xml:space="preserve"> Сети электроснабжения на территории садоводческого объединения следует пред</w:t>
      </w:r>
      <w:r>
        <w:softHyphen/>
        <w:t>усматривать, как правило, воздушными линия</w:t>
      </w:r>
      <w:r>
        <w:softHyphen/>
        <w:t>ми. Запрещается проведение воздушных линий непосредственно над садовыми участками, кроме индивидуальной подводки.</w:t>
      </w:r>
    </w:p>
    <w:p w:rsidR="00000000" w:rsidRDefault="00F00F35">
      <w:pPr>
        <w:ind w:firstLine="284"/>
        <w:jc w:val="both"/>
        <w:rPr>
          <w:noProof/>
        </w:rPr>
      </w:pPr>
      <w:r>
        <w:rPr>
          <w:b/>
          <w:noProof/>
        </w:rPr>
        <w:t>8.14.</w:t>
      </w:r>
      <w:r>
        <w:t xml:space="preserve"> Электрооборудование и </w:t>
      </w:r>
      <w:bookmarkStart w:id="78" w:name="OCRUncertain087"/>
      <w:r>
        <w:t xml:space="preserve">молниезащиту </w:t>
      </w:r>
      <w:bookmarkEnd w:id="78"/>
      <w:r>
        <w:t>садовых домов и хозяйственных построек следу</w:t>
      </w:r>
      <w:r>
        <w:softHyphen/>
        <w:t xml:space="preserve">ет проектировать в соответствии с требованиями Правил устройства электроустановок </w:t>
      </w:r>
      <w:bookmarkStart w:id="79" w:name="OCRUncertain088"/>
      <w:r>
        <w:t>(ПУЭ),</w:t>
      </w:r>
      <w:bookmarkEnd w:id="79"/>
      <w:r>
        <w:t xml:space="preserve"> </w:t>
      </w:r>
      <w:bookmarkStart w:id="80" w:name="OCRUncertain089"/>
      <w:r>
        <w:t>Р</w:t>
      </w:r>
      <w:r>
        <w:t xml:space="preserve">Д </w:t>
      </w:r>
      <w:bookmarkEnd w:id="80"/>
      <w:r>
        <w:rPr>
          <w:noProof/>
        </w:rPr>
        <w:t>34.21.122-87,</w:t>
      </w:r>
      <w:r>
        <w:t xml:space="preserve"> </w:t>
      </w:r>
      <w:bookmarkStart w:id="81" w:name="OCRUncertain090"/>
      <w:r>
        <w:t>ВСН</w:t>
      </w:r>
      <w:bookmarkEnd w:id="81"/>
      <w:r>
        <w:rPr>
          <w:noProof/>
        </w:rPr>
        <w:t xml:space="preserve"> 59-88</w:t>
      </w:r>
      <w:r>
        <w:t xml:space="preserve"> и НПБ</w:t>
      </w:r>
      <w:r>
        <w:rPr>
          <w:noProof/>
        </w:rPr>
        <w:t xml:space="preserve"> 106-95.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8.15.</w:t>
      </w:r>
      <w:r>
        <w:t xml:space="preserve"> В садовом доме следует предусматри</w:t>
      </w:r>
      <w:r>
        <w:softHyphen/>
        <w:t>вать установку счетчика для учета потребляе</w:t>
      </w:r>
      <w:r>
        <w:softHyphen/>
        <w:t>мой электроэнергии.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8.16.</w:t>
      </w:r>
      <w:r>
        <w:t xml:space="preserve"> На улицах и проездах территории са</w:t>
      </w:r>
      <w:r>
        <w:softHyphen/>
        <w:t>доводческого объединения следует пред</w:t>
      </w:r>
      <w:r>
        <w:softHyphen/>
        <w:t>усматривать наружное освещение, управление которым осуществляется, как правило, из сто</w:t>
      </w:r>
      <w:r>
        <w:softHyphen/>
        <w:t>рожки.</w:t>
      </w:r>
    </w:p>
    <w:p w:rsidR="00000000" w:rsidRDefault="00F00F35">
      <w:pPr>
        <w:ind w:firstLine="284"/>
        <w:jc w:val="both"/>
      </w:pPr>
      <w:r>
        <w:rPr>
          <w:b/>
          <w:noProof/>
        </w:rPr>
        <w:t>8.17.</w:t>
      </w:r>
      <w:r>
        <w:t xml:space="preserve"> Помещение сторожки должно быть обеспечено телефонной или радио связью с ближайшим населенным пунктом, позволяю</w:t>
      </w:r>
      <w:r>
        <w:softHyphen/>
        <w:t>щей осуществлять вызов неотложной меди</w:t>
      </w:r>
      <w:r>
        <w:softHyphen/>
        <w:t xml:space="preserve">цинской помощи, пожарной, милицейской </w:t>
      </w:r>
      <w:r>
        <w:t>и аварийных служб.</w:t>
      </w:r>
    </w:p>
    <w:p w:rsidR="00000000" w:rsidRDefault="00F00F35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000000" w:rsidRDefault="00F00F35">
      <w:pPr>
        <w:jc w:val="right"/>
        <w:rPr>
          <w:b/>
          <w:i/>
        </w:rPr>
      </w:pPr>
      <w:r>
        <w:rPr>
          <w:b/>
          <w:i/>
        </w:rPr>
        <w:t>(Обязательное)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jc w:val="center"/>
        <w:rPr>
          <w:b/>
        </w:rPr>
      </w:pPr>
      <w:r>
        <w:rPr>
          <w:b/>
        </w:rPr>
        <w:t>ТЕРМИНЫ И ОПРЕДЕЛЕНИЯ</w:t>
      </w:r>
    </w:p>
    <w:p w:rsidR="00000000" w:rsidRDefault="00F00F35">
      <w:pPr>
        <w:ind w:firstLine="284"/>
        <w:jc w:val="both"/>
        <w:rPr>
          <w:b/>
        </w:rPr>
      </w:pPr>
    </w:p>
    <w:p w:rsidR="00000000" w:rsidRDefault="00F00F35">
      <w:pPr>
        <w:ind w:firstLine="284"/>
        <w:jc w:val="both"/>
      </w:pPr>
      <w:r>
        <w:rPr>
          <w:b/>
        </w:rPr>
        <w:t>Биотуалет</w:t>
      </w:r>
      <w:r>
        <w:rPr>
          <w:noProof/>
        </w:rPr>
        <w:t xml:space="preserve"> —</w:t>
      </w:r>
      <w:r>
        <w:t xml:space="preserve"> устройство для переработки фекальных отходов в органическое удобрение путем использования биологического процесса окисления, активизированного электроподогре</w:t>
      </w:r>
      <w:r>
        <w:softHyphen/>
        <w:t>вом или химическими добавками.</w:t>
      </w:r>
    </w:p>
    <w:p w:rsidR="00000000" w:rsidRDefault="00F00F35">
      <w:pPr>
        <w:ind w:firstLine="284"/>
        <w:jc w:val="both"/>
      </w:pPr>
      <w:r>
        <w:rPr>
          <w:b/>
        </w:rPr>
        <w:t>Веранда</w:t>
      </w:r>
      <w:r>
        <w:rPr>
          <w:noProof/>
        </w:rPr>
        <w:t xml:space="preserve"> —</w:t>
      </w:r>
      <w:r>
        <w:t xml:space="preserve"> засте</w:t>
      </w:r>
      <w:bookmarkStart w:id="82" w:name="OCRUncertain092"/>
      <w:r>
        <w:t>к</w:t>
      </w:r>
      <w:bookmarkEnd w:id="82"/>
      <w:r>
        <w:t>ленное неотапливаемое помещение, пристроенное к дому или встроен</w:t>
      </w:r>
      <w:r>
        <w:softHyphen/>
        <w:t>ное в него.</w:t>
      </w:r>
    </w:p>
    <w:p w:rsidR="00000000" w:rsidRDefault="00F00F35">
      <w:pPr>
        <w:ind w:firstLine="284"/>
        <w:jc w:val="both"/>
      </w:pPr>
      <w:r>
        <w:rPr>
          <w:b/>
        </w:rPr>
        <w:t>Каптаж</w:t>
      </w:r>
      <w:r>
        <w:rPr>
          <w:b/>
          <w:noProof/>
        </w:rPr>
        <w:t xml:space="preserve"> —</w:t>
      </w:r>
      <w:r>
        <w:t xml:space="preserve"> сооружение (каменная наброска, колодец, траншея) для перехвата и сбора под</w:t>
      </w:r>
      <w:r>
        <w:softHyphen/>
        <w:t>земных вод в местах их вывода на поверх</w:t>
      </w:r>
      <w:r>
        <w:softHyphen/>
        <w:t>ность.</w:t>
      </w:r>
    </w:p>
    <w:p w:rsidR="00000000" w:rsidRDefault="00F00F35">
      <w:pPr>
        <w:ind w:firstLine="284"/>
        <w:jc w:val="both"/>
      </w:pPr>
      <w:r>
        <w:rPr>
          <w:b/>
        </w:rPr>
        <w:t>Красные линии</w:t>
      </w:r>
      <w:r>
        <w:rPr>
          <w:noProof/>
        </w:rPr>
        <w:t xml:space="preserve"> —</w:t>
      </w:r>
      <w:r>
        <w:t xml:space="preserve"> г</w:t>
      </w:r>
      <w:r>
        <w:t>раницы улиц, проездов.</w:t>
      </w:r>
    </w:p>
    <w:p w:rsidR="00000000" w:rsidRDefault="00F00F35">
      <w:pPr>
        <w:ind w:firstLine="284"/>
        <w:jc w:val="both"/>
      </w:pPr>
      <w:r>
        <w:rPr>
          <w:b/>
        </w:rPr>
        <w:t>Крыльцо</w:t>
      </w:r>
      <w:r>
        <w:rPr>
          <w:noProof/>
        </w:rPr>
        <w:t xml:space="preserve"> —</w:t>
      </w:r>
      <w:r>
        <w:t xml:space="preserve"> наружная пристройка при вхо</w:t>
      </w:r>
      <w:r>
        <w:softHyphen/>
        <w:t>де в дом с площадкой и лестницей.</w:t>
      </w:r>
    </w:p>
    <w:p w:rsidR="00000000" w:rsidRDefault="00F00F35">
      <w:pPr>
        <w:ind w:firstLine="284"/>
        <w:jc w:val="both"/>
      </w:pPr>
      <w:r>
        <w:rPr>
          <w:b/>
        </w:rPr>
        <w:t>Люфт-клозет</w:t>
      </w:r>
      <w:r>
        <w:rPr>
          <w:noProof/>
        </w:rPr>
        <w:t xml:space="preserve"> —</w:t>
      </w:r>
      <w:r>
        <w:t xml:space="preserve"> </w:t>
      </w:r>
      <w:bookmarkStart w:id="83" w:name="OCRUncertain093"/>
      <w:r>
        <w:t>внутридомовая</w:t>
      </w:r>
      <w:bookmarkEnd w:id="83"/>
      <w:r>
        <w:t xml:space="preserve"> теплая уборная с подземным выгребом, в который фекалии поступают через сточную </w:t>
      </w:r>
      <w:bookmarkStart w:id="84" w:name="OCRUncertain094"/>
      <w:r>
        <w:t xml:space="preserve">(фановую) </w:t>
      </w:r>
      <w:bookmarkEnd w:id="84"/>
      <w:r>
        <w:t>трубу, вентиляция осуществляется через спе</w:t>
      </w:r>
      <w:r>
        <w:softHyphen/>
        <w:t>циальный люфт-канал, примыкающий к обо</w:t>
      </w:r>
      <w:r>
        <w:softHyphen/>
        <w:t>гревательным устройствам, а выгребной люк располагается снаружи.</w:t>
      </w:r>
    </w:p>
    <w:p w:rsidR="00000000" w:rsidRDefault="00F00F35">
      <w:pPr>
        <w:ind w:firstLine="284"/>
        <w:jc w:val="both"/>
      </w:pPr>
      <w:r>
        <w:rPr>
          <w:b/>
        </w:rPr>
        <w:t>Мансардный   этаж   садового   дома (мансарда)</w:t>
      </w:r>
      <w:r>
        <w:rPr>
          <w:noProof/>
        </w:rPr>
        <w:t xml:space="preserve"> —</w:t>
      </w:r>
      <w:r>
        <w:t xml:space="preserve"> этаж для размещения помеще</w:t>
      </w:r>
      <w:r>
        <w:softHyphen/>
        <w:t>ний внутри свободного чердачного про</w:t>
      </w:r>
      <w:r>
        <w:softHyphen/>
        <w:t>странства.</w:t>
      </w:r>
    </w:p>
    <w:p w:rsidR="00000000" w:rsidRDefault="00F00F35">
      <w:pPr>
        <w:ind w:firstLine="284"/>
        <w:jc w:val="both"/>
      </w:pPr>
      <w:r>
        <w:rPr>
          <w:b/>
        </w:rPr>
        <w:t>Надворная уборная</w:t>
      </w:r>
      <w:r>
        <w:rPr>
          <w:noProof/>
        </w:rPr>
        <w:t xml:space="preserve"> —</w:t>
      </w:r>
      <w:r>
        <w:t xml:space="preserve"> легкая по</w:t>
      </w:r>
      <w:r>
        <w:t>стройка, размещаемая над выгребной ямой.</w:t>
      </w:r>
    </w:p>
    <w:p w:rsidR="00000000" w:rsidRDefault="00F00F35">
      <w:pPr>
        <w:ind w:firstLine="284"/>
        <w:jc w:val="both"/>
      </w:pPr>
      <w:r>
        <w:rPr>
          <w:b/>
        </w:rPr>
        <w:t>Проезд</w:t>
      </w:r>
      <w:r>
        <w:rPr>
          <w:noProof/>
        </w:rPr>
        <w:t xml:space="preserve"> —</w:t>
      </w:r>
      <w:r>
        <w:t xml:space="preserve"> территория, предназначенная для движения транспорта   и   пешеходов, включающая однополосную проезжую часть, обочины, кюветы и укрепляющие </w:t>
      </w:r>
      <w:bookmarkStart w:id="85" w:name="OCRUncertain095"/>
      <w:r>
        <w:t>бермы.</w:t>
      </w:r>
      <w:bookmarkEnd w:id="85"/>
    </w:p>
    <w:p w:rsidR="00000000" w:rsidRDefault="00F00F35">
      <w:pPr>
        <w:ind w:firstLine="284"/>
        <w:jc w:val="both"/>
      </w:pPr>
      <w:r>
        <w:rPr>
          <w:b/>
        </w:rPr>
        <w:t>Пудр</w:t>
      </w:r>
      <w:r>
        <w:rPr>
          <w:b/>
          <w:noProof/>
        </w:rPr>
        <w:t xml:space="preserve"> -</w:t>
      </w:r>
      <w:r>
        <w:rPr>
          <w:b/>
        </w:rPr>
        <w:t xml:space="preserve"> клозет</w:t>
      </w:r>
      <w:r>
        <w:rPr>
          <w:noProof/>
        </w:rPr>
        <w:t xml:space="preserve"> —</w:t>
      </w:r>
      <w:r>
        <w:t xml:space="preserve"> туалет, в котором фекаль</w:t>
      </w:r>
      <w:r>
        <w:softHyphen/>
        <w:t>ные отходы подвергаются обработке порошко</w:t>
      </w:r>
      <w:r>
        <w:softHyphen/>
        <w:t>образным составом, как правило, торфом и содержатся в сухом виде, в изолированной емкости (осмоленный ящик с крышкой) до об</w:t>
      </w:r>
      <w:r>
        <w:softHyphen/>
        <w:t>разования компоста.</w:t>
      </w:r>
    </w:p>
    <w:p w:rsidR="00000000" w:rsidRDefault="00F00F35">
      <w:pPr>
        <w:ind w:firstLine="284"/>
        <w:jc w:val="both"/>
      </w:pPr>
      <w:r>
        <w:rPr>
          <w:b/>
        </w:rPr>
        <w:t>Садоводческое объединение граждан</w:t>
      </w:r>
      <w:r>
        <w:rPr>
          <w:noProof/>
        </w:rPr>
        <w:t xml:space="preserve"> — </w:t>
      </w:r>
      <w:r>
        <w:t>юридическая форма добровольной организа</w:t>
      </w:r>
      <w:r>
        <w:softHyphen/>
        <w:t>ции граждан д</w:t>
      </w:r>
      <w:r>
        <w:t>ля ведения садоводства и ого</w:t>
      </w:r>
      <w:r>
        <w:softHyphen/>
        <w:t>родничества в индивидуальном (семейном) порядке, создаваемая и управляемая в соот</w:t>
      </w:r>
      <w:r>
        <w:softHyphen/>
        <w:t>ветствии с действующими федеральным и региональным законодательствами и актами местного самоуправления.</w:t>
      </w:r>
    </w:p>
    <w:p w:rsidR="00000000" w:rsidRDefault="00F00F35">
      <w:pPr>
        <w:ind w:firstLine="284"/>
        <w:jc w:val="both"/>
      </w:pPr>
      <w:r>
        <w:rPr>
          <w:b/>
        </w:rPr>
        <w:t>Терраса</w:t>
      </w:r>
      <w:r>
        <w:rPr>
          <w:noProof/>
        </w:rPr>
        <w:t xml:space="preserve"> —</w:t>
      </w:r>
      <w:r>
        <w:t xml:space="preserve"> огражденная открытая площад</w:t>
      </w:r>
      <w:r>
        <w:softHyphen/>
        <w:t>ка, пристроенная к дому, размещаемая на зем</w:t>
      </w:r>
      <w:r>
        <w:softHyphen/>
        <w:t xml:space="preserve">ле или над </w:t>
      </w:r>
      <w:bookmarkStart w:id="86" w:name="OCRUncertain096"/>
      <w:r>
        <w:t>нижерасположенным</w:t>
      </w:r>
      <w:bookmarkEnd w:id="86"/>
      <w:r>
        <w:t xml:space="preserve"> этажом и, как правило, имеющая крышу.</w:t>
      </w:r>
    </w:p>
    <w:p w:rsidR="00000000" w:rsidRDefault="00F00F35">
      <w:pPr>
        <w:ind w:firstLine="284"/>
        <w:jc w:val="both"/>
      </w:pPr>
      <w:r>
        <w:rPr>
          <w:b/>
        </w:rPr>
        <w:t>Улица</w:t>
      </w:r>
      <w:r>
        <w:rPr>
          <w:noProof/>
        </w:rPr>
        <w:t xml:space="preserve"> —</w:t>
      </w:r>
      <w:r>
        <w:t xml:space="preserve"> территория, предназначенная для движения транспорта и пешеходов, вклю</w:t>
      </w:r>
      <w:r>
        <w:softHyphen/>
        <w:t>чающая двуполосную проезжую часть, обочи</w:t>
      </w:r>
      <w:r>
        <w:softHyphen/>
        <w:t>ны, кюветы и укрепляющие берм</w:t>
      </w:r>
      <w:r>
        <w:t>ы.</w:t>
      </w:r>
    </w:p>
    <w:p w:rsidR="00000000" w:rsidRDefault="00F00F35">
      <w:pPr>
        <w:ind w:firstLine="284"/>
        <w:jc w:val="both"/>
      </w:pPr>
      <w:r>
        <w:rPr>
          <w:b/>
        </w:rPr>
        <w:t>Эркер</w:t>
      </w:r>
      <w:r>
        <w:rPr>
          <w:noProof/>
        </w:rPr>
        <w:t xml:space="preserve"> —</w:t>
      </w:r>
      <w:r>
        <w:t xml:space="preserve"> выходящая из плоскости фасада часть помещения, частично или полностью остекленная, улучшающая его освещенность и инсоляцию.</w:t>
      </w:r>
    </w:p>
    <w:sectPr w:rsidR="00000000">
      <w:type w:val="continuous"/>
      <w:pgSz w:w="11901" w:h="16817"/>
      <w:pgMar w:top="1440" w:right="1134" w:bottom="1440" w:left="2268" w:header="720" w:footer="720" w:gutter="0"/>
      <w:cols w:space="640" w:equalWidth="0">
        <w:col w:w="878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F35"/>
    <w:rsid w:val="00F0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3497</Words>
  <Characters>19934</Characters>
  <Application>Microsoft Office Word</Application>
  <DocSecurity>0</DocSecurity>
  <Lines>166</Lines>
  <Paragraphs>46</Paragraphs>
  <ScaleCrop>false</ScaleCrop>
  <Company>СНИиП</Company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30-02-97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2013-04-11T12:03:00Z</dcterms:created>
  <dcterms:modified xsi:type="dcterms:W3CDTF">2013-04-11T12:03:00Z</dcterms:modified>
</cp:coreProperties>
</file>